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bookmarkStart w:id="0" w:name="_GoBack"/>
      <w:bookmarkEnd w:id="0"/>
    </w:p>
    <w:p w:rsidR="00B10B5B" w:rsidRDefault="00B10B5B" w:rsidP="00B10B5B">
      <w:pPr>
        <w:pStyle w:val="Heading1"/>
        <w:rPr>
          <w:lang w:val="en-US"/>
        </w:rPr>
      </w:pPr>
      <w:r>
        <w:rPr>
          <w:lang w:val="en-US"/>
        </w:rPr>
        <w:t xml:space="preserve">IMPLEMENTATION OF THE SMART PARKING SYSTEM IN THE CITY OF BELGRADE AS PART OF SMART-CITY SUBSYSTEM </w:t>
      </w:r>
    </w:p>
    <w:p w:rsidR="00B10B5B" w:rsidRPr="00C84FE9" w:rsidRDefault="00B10B5B" w:rsidP="00B10B5B">
      <w:pPr>
        <w:pStyle w:val="Authors"/>
      </w:pPr>
      <w:r>
        <w:t>Dragan Zlatkovic</w:t>
      </w:r>
      <w:r w:rsidRPr="00380569">
        <w:rPr>
          <w:rStyle w:val="FootnoteReference"/>
        </w:rPr>
        <w:footnoteReference w:id="2"/>
      </w:r>
      <w:r>
        <w:t>Vladimir Mikic</w:t>
      </w:r>
      <w:r w:rsidRPr="00380569">
        <w:rPr>
          <w:rStyle w:val="FootnoteReference"/>
        </w:rPr>
        <w:footnoteReference w:id="3"/>
      </w:r>
      <w:r>
        <w:t>Nebojsa Denic</w:t>
      </w:r>
      <w:r w:rsidRPr="00380569">
        <w:rPr>
          <w:rStyle w:val="FootnoteReference"/>
        </w:rPr>
        <w:footnoteReference w:id="4"/>
      </w:r>
      <w:r>
        <w:t>Milos Ilic</w:t>
      </w:r>
      <w:r w:rsidRPr="00380569">
        <w:rPr>
          <w:rStyle w:val="FootnoteReference"/>
        </w:rPr>
        <w:footnoteReference w:id="5"/>
      </w:r>
    </w:p>
    <w:p w:rsidR="00B10B5B" w:rsidRDefault="00B10B5B" w:rsidP="00B10B5B">
      <w:pPr>
        <w:pStyle w:val="NoSpacing"/>
        <w:rPr>
          <w:b/>
          <w:sz w:val="20"/>
          <w:szCs w:val="18"/>
        </w:rPr>
      </w:pPr>
    </w:p>
    <w:p w:rsidR="00B10B5B" w:rsidRPr="00C84FE9" w:rsidRDefault="00B10B5B" w:rsidP="00856297">
      <w:pPr>
        <w:pStyle w:val="NoSpacing"/>
        <w:ind w:firstLine="0"/>
        <w:rPr>
          <w:rStyle w:val="Strong"/>
          <w:b w:val="0"/>
          <w:bCs w:val="0"/>
          <w:sz w:val="20"/>
          <w:szCs w:val="20"/>
        </w:rPr>
      </w:pPr>
      <w:r w:rsidRPr="00C84FE9">
        <w:rPr>
          <w:b/>
          <w:sz w:val="20"/>
          <w:szCs w:val="18"/>
        </w:rPr>
        <w:t>Abstract:</w:t>
      </w:r>
      <w:r w:rsidR="00087CFA">
        <w:rPr>
          <w:b/>
          <w:sz w:val="20"/>
          <w:szCs w:val="18"/>
        </w:rPr>
        <w:t xml:space="preserve"> </w:t>
      </w:r>
      <w:r w:rsidRPr="00C84FE9">
        <w:rPr>
          <w:rStyle w:val="Strong"/>
          <w:b w:val="0"/>
          <w:bCs w:val="0"/>
          <w:sz w:val="20"/>
          <w:szCs w:val="20"/>
        </w:rPr>
        <w:t xml:space="preserve">Parking and traffic jams are constant sources of frustration for all road users in most cities around the world. It is therefore not surprising that smart parking services are among the first requirements of local governments when it comes to equipping smart cities. Since parking is a critical point of cities, especially large ones, there is a need to introduce technological solutions that would make it easier for citizens and tourists to find parking, pay, inform about the number of free parking spaces, etc. Also, in terms of parking management, special parking zones, traffic jams caused by the search for parking </w:t>
      </w:r>
      <w:r w:rsidR="00B3024A">
        <w:rPr>
          <w:rStyle w:val="Strong"/>
          <w:b w:val="0"/>
          <w:bCs w:val="0"/>
          <w:sz w:val="20"/>
          <w:szCs w:val="20"/>
        </w:rPr>
        <w:t xml:space="preserve">and </w:t>
      </w:r>
      <w:r w:rsidRPr="00C84FE9">
        <w:rPr>
          <w:rStyle w:val="Strong"/>
          <w:b w:val="0"/>
          <w:bCs w:val="0"/>
          <w:sz w:val="20"/>
          <w:szCs w:val="20"/>
        </w:rPr>
        <w:t>systematic management of all of the above</w:t>
      </w:r>
      <w:r w:rsidR="00B3024A">
        <w:rPr>
          <w:rStyle w:val="Strong"/>
          <w:b w:val="0"/>
          <w:bCs w:val="0"/>
          <w:sz w:val="20"/>
          <w:szCs w:val="20"/>
        </w:rPr>
        <w:t>, cities are looking for</w:t>
      </w:r>
      <w:r w:rsidR="00B3024A" w:rsidRPr="00C84FE9">
        <w:rPr>
          <w:rStyle w:val="Strong"/>
          <w:b w:val="0"/>
          <w:bCs w:val="0"/>
          <w:sz w:val="20"/>
          <w:szCs w:val="20"/>
        </w:rPr>
        <w:t xml:space="preserve"> </w:t>
      </w:r>
      <w:r w:rsidRPr="00C84FE9">
        <w:rPr>
          <w:rStyle w:val="Strong"/>
          <w:b w:val="0"/>
          <w:bCs w:val="0"/>
          <w:sz w:val="20"/>
          <w:szCs w:val="20"/>
        </w:rPr>
        <w:t xml:space="preserve">modern software solutions. It is estimated that about </w:t>
      </w:r>
      <w:r w:rsidR="00C400BE">
        <w:rPr>
          <w:rStyle w:val="Strong"/>
          <w:b w:val="0"/>
          <w:bCs w:val="0"/>
          <w:sz w:val="20"/>
          <w:szCs w:val="20"/>
        </w:rPr>
        <w:t>4</w:t>
      </w:r>
      <w:r w:rsidRPr="00C84FE9">
        <w:rPr>
          <w:rStyle w:val="Strong"/>
          <w:b w:val="0"/>
          <w:bCs w:val="0"/>
          <w:sz w:val="20"/>
          <w:szCs w:val="20"/>
        </w:rPr>
        <w:t xml:space="preserve">0% of urban traffic is caused by drivers looking for parking spaces. </w:t>
      </w:r>
    </w:p>
    <w:p w:rsidR="00B10B5B" w:rsidRPr="005B6E1B" w:rsidRDefault="00B10B5B" w:rsidP="005B6E1B">
      <w:pPr>
        <w:pStyle w:val="Rezime"/>
        <w:rPr>
          <w:rStyle w:val="Strong"/>
          <w:b w:val="0"/>
          <w:bCs w:val="0"/>
        </w:rPr>
      </w:pPr>
      <w:r>
        <w:rPr>
          <w:b/>
        </w:rPr>
        <w:t>Ke</w:t>
      </w:r>
      <w:r w:rsidRPr="004C17F5">
        <w:rPr>
          <w:b/>
        </w:rPr>
        <w:t>y w</w:t>
      </w:r>
      <w:r>
        <w:rPr>
          <w:b/>
        </w:rPr>
        <w:t>ords</w:t>
      </w:r>
      <w:r w:rsidRPr="004C17F5">
        <w:rPr>
          <w:b/>
        </w:rPr>
        <w:t>:</w:t>
      </w:r>
      <w:r w:rsidR="00B3024A">
        <w:rPr>
          <w:b/>
        </w:rPr>
        <w:t xml:space="preserve"> </w:t>
      </w:r>
      <w:r w:rsidR="00B3024A">
        <w:t>smart cities, smart parking solutions</w:t>
      </w:r>
      <w:r>
        <w:t>, urban traffic, parkinng managment.</w:t>
      </w:r>
    </w:p>
    <w:p w:rsidR="00B10B5B" w:rsidRDefault="00E80903" w:rsidP="00B10B5B">
      <w:pPr>
        <w:pStyle w:val="Heading2"/>
      </w:pPr>
      <w:r>
        <w:rPr>
          <w:lang w:val="en-US"/>
        </w:rPr>
        <w:t>INTRODUCTION</w:t>
      </w:r>
    </w:p>
    <w:p w:rsidR="00E80903" w:rsidRPr="00041828" w:rsidRDefault="00E80903" w:rsidP="00041828">
      <w:pPr>
        <w:spacing w:after="0"/>
        <w:rPr>
          <w:noProof w:val="0"/>
          <w:color w:val="212529"/>
          <w:szCs w:val="24"/>
          <w:shd w:val="clear" w:color="auto" w:fill="FFFFFF"/>
          <w:lang w:val="en-GB" w:eastAsia="en-GB" w:bidi="ar-SA"/>
        </w:rPr>
      </w:pPr>
      <w:r w:rsidRPr="00E80903">
        <w:rPr>
          <w:szCs w:val="24"/>
        </w:rPr>
        <w:t xml:space="preserve">Smart cities bring together infrastructure and technology to improve the quality of life of citizens and boost their interactions with the urban environment. So, the city of the future </w:t>
      </w:r>
      <w:r w:rsidRPr="00E80903">
        <w:rPr>
          <w:szCs w:val="24"/>
          <w:lang w:val="en-US"/>
        </w:rPr>
        <w:t>will be</w:t>
      </w:r>
      <w:r w:rsidRPr="00E80903">
        <w:rPr>
          <w:szCs w:val="24"/>
        </w:rPr>
        <w:t xml:space="preserve"> smart. It is entirely interco</w:t>
      </w:r>
      <w:r w:rsidR="00B3024A">
        <w:rPr>
          <w:szCs w:val="24"/>
        </w:rPr>
        <w:t>nnected with traffic regulation and</w:t>
      </w:r>
      <w:r w:rsidRPr="00E80903">
        <w:rPr>
          <w:szCs w:val="24"/>
        </w:rPr>
        <w:t xml:space="preserve"> </w:t>
      </w:r>
      <w:r>
        <w:rPr>
          <w:szCs w:val="24"/>
        </w:rPr>
        <w:t xml:space="preserve">smart parking, </w:t>
      </w:r>
      <w:r w:rsidRPr="00E80903">
        <w:rPr>
          <w:szCs w:val="24"/>
        </w:rPr>
        <w:t>save</w:t>
      </w:r>
      <w:r w:rsidR="00B3024A">
        <w:rPr>
          <w:szCs w:val="24"/>
        </w:rPr>
        <w:t>s</w:t>
      </w:r>
      <w:r w:rsidRPr="00E80903">
        <w:rPr>
          <w:szCs w:val="24"/>
        </w:rPr>
        <w:t xml:space="preserve"> energy, </w:t>
      </w:r>
      <w:r w:rsidR="00B3024A">
        <w:rPr>
          <w:szCs w:val="24"/>
        </w:rPr>
        <w:t xml:space="preserve">has </w:t>
      </w:r>
      <w:r w:rsidRPr="00E80903">
        <w:rPr>
          <w:szCs w:val="24"/>
        </w:rPr>
        <w:t>free city-wide Wi-Fi</w:t>
      </w:r>
      <w:r>
        <w:rPr>
          <w:szCs w:val="24"/>
        </w:rPr>
        <w:t xml:space="preserve"> and</w:t>
      </w:r>
      <w:r w:rsidRPr="00E80903">
        <w:rPr>
          <w:szCs w:val="24"/>
        </w:rPr>
        <w:t xml:space="preserve"> fight</w:t>
      </w:r>
      <w:r w:rsidR="00B3024A">
        <w:rPr>
          <w:szCs w:val="24"/>
        </w:rPr>
        <w:t>s</w:t>
      </w:r>
      <w:r w:rsidRPr="00E80903">
        <w:rPr>
          <w:szCs w:val="24"/>
        </w:rPr>
        <w:t xml:space="preserve"> crime</w:t>
      </w:r>
      <w:r>
        <w:rPr>
          <w:szCs w:val="24"/>
        </w:rPr>
        <w:t>, a</w:t>
      </w:r>
      <w:r w:rsidRPr="00E80903">
        <w:rPr>
          <w:szCs w:val="24"/>
        </w:rPr>
        <w:t xml:space="preserve">ssisted by Big Data and the Internet of Things (IoT) </w:t>
      </w:r>
      <w:r w:rsidRPr="00E80903">
        <w:rPr>
          <w:rStyle w:val="Strong"/>
          <w:b w:val="0"/>
          <w:bCs w:val="0"/>
          <w:szCs w:val="24"/>
        </w:rPr>
        <w:t>[1</w:t>
      </w:r>
      <w:r w:rsidR="00B3024A">
        <w:rPr>
          <w:rStyle w:val="Strong"/>
          <w:b w:val="0"/>
          <w:bCs w:val="0"/>
          <w:szCs w:val="24"/>
        </w:rPr>
        <w:t>]</w:t>
      </w:r>
      <w:r w:rsidR="003E02C8">
        <w:rPr>
          <w:rStyle w:val="Strong"/>
          <w:b w:val="0"/>
          <w:bCs w:val="0"/>
          <w:szCs w:val="24"/>
        </w:rPr>
        <w:t xml:space="preserve"> </w:t>
      </w:r>
      <w:r w:rsidR="00C4157B">
        <w:rPr>
          <w:rStyle w:val="Strong"/>
          <w:b w:val="0"/>
          <w:bCs w:val="0"/>
          <w:szCs w:val="24"/>
        </w:rPr>
        <w:t>–</w:t>
      </w:r>
      <w:r w:rsidR="003E02C8">
        <w:rPr>
          <w:rStyle w:val="Strong"/>
          <w:b w:val="0"/>
          <w:bCs w:val="0"/>
          <w:szCs w:val="24"/>
        </w:rPr>
        <w:t xml:space="preserve"> </w:t>
      </w:r>
      <w:r w:rsidR="00C4157B">
        <w:rPr>
          <w:rStyle w:val="Strong"/>
          <w:b w:val="0"/>
          <w:bCs w:val="0"/>
          <w:szCs w:val="24"/>
        </w:rPr>
        <w:t>[</w:t>
      </w:r>
      <w:r w:rsidRPr="00E80903">
        <w:rPr>
          <w:rStyle w:val="Strong"/>
          <w:b w:val="0"/>
          <w:bCs w:val="0"/>
          <w:szCs w:val="24"/>
        </w:rPr>
        <w:t xml:space="preserve">3]. </w:t>
      </w:r>
      <w:r w:rsidR="00041828" w:rsidRPr="00041828">
        <w:rPr>
          <w:noProof w:val="0"/>
          <w:color w:val="212529"/>
          <w:szCs w:val="24"/>
          <w:lang w:val="en-GB" w:eastAsia="en-GB" w:bidi="ar-SA"/>
        </w:rPr>
        <w:t>Smart parking </w:t>
      </w:r>
      <w:r w:rsidR="00041828" w:rsidRPr="00041828">
        <w:rPr>
          <w:noProof w:val="0"/>
          <w:color w:val="212529"/>
          <w:szCs w:val="24"/>
          <w:shd w:val="clear" w:color="auto" w:fill="FFFFFF"/>
          <w:lang w:val="en-GB" w:eastAsia="en-GB" w:bidi="ar-SA"/>
        </w:rPr>
        <w:t xml:space="preserve">is a system that offers </w:t>
      </w:r>
      <w:r w:rsidR="00041828">
        <w:rPr>
          <w:noProof w:val="0"/>
          <w:color w:val="212529"/>
          <w:szCs w:val="24"/>
          <w:shd w:val="clear" w:color="auto" w:fill="FFFFFF"/>
          <w:lang w:val="en-GB" w:eastAsia="en-GB" w:bidi="ar-SA"/>
        </w:rPr>
        <w:t>drivers</w:t>
      </w:r>
      <w:r w:rsidR="00041828" w:rsidRPr="00041828">
        <w:rPr>
          <w:noProof w:val="0"/>
          <w:color w:val="212529"/>
          <w:szCs w:val="24"/>
          <w:shd w:val="clear" w:color="auto" w:fill="FFFFFF"/>
          <w:lang w:val="en-GB" w:eastAsia="en-GB" w:bidi="ar-SA"/>
        </w:rPr>
        <w:t xml:space="preserve"> information on </w:t>
      </w:r>
      <w:r w:rsidR="00041828" w:rsidRPr="00041828">
        <w:rPr>
          <w:noProof w:val="0"/>
          <w:color w:val="212529"/>
          <w:szCs w:val="24"/>
          <w:lang w:val="en-GB" w:eastAsia="en-GB" w:bidi="ar-SA"/>
        </w:rPr>
        <w:t>how many empty parking spaces</w:t>
      </w:r>
      <w:r w:rsidR="00041828" w:rsidRPr="00041828">
        <w:rPr>
          <w:noProof w:val="0"/>
          <w:color w:val="212529"/>
          <w:szCs w:val="24"/>
          <w:shd w:val="clear" w:color="auto" w:fill="FFFFFF"/>
          <w:lang w:val="en-GB" w:eastAsia="en-GB" w:bidi="ar-SA"/>
        </w:rPr>
        <w:t xml:space="preserve"> there are on nearby parking lots and other appropriate </w:t>
      </w:r>
      <w:r w:rsidR="00B3024A" w:rsidRPr="00041828">
        <w:rPr>
          <w:noProof w:val="0"/>
          <w:color w:val="212529"/>
          <w:szCs w:val="24"/>
          <w:shd w:val="clear" w:color="auto" w:fill="FFFFFF"/>
          <w:lang w:val="en-GB" w:eastAsia="en-GB" w:bidi="ar-SA"/>
        </w:rPr>
        <w:t>information</w:t>
      </w:r>
      <w:r w:rsidR="00041828" w:rsidRPr="00041828">
        <w:rPr>
          <w:noProof w:val="0"/>
          <w:color w:val="212529"/>
          <w:szCs w:val="24"/>
          <w:shd w:val="clear" w:color="auto" w:fill="FFFFFF"/>
          <w:lang w:val="en-GB" w:eastAsia="en-GB" w:bidi="ar-SA"/>
        </w:rPr>
        <w:t xml:space="preserve"> such as zone, price and locality.</w:t>
      </w:r>
    </w:p>
    <w:p w:rsidR="00041828" w:rsidRPr="00041828" w:rsidRDefault="00041828" w:rsidP="00041828">
      <w:pPr>
        <w:spacing w:after="0"/>
        <w:ind w:firstLine="0"/>
        <w:rPr>
          <w:rStyle w:val="Strong"/>
          <w:b w:val="0"/>
          <w:bCs w:val="0"/>
          <w:noProof w:val="0"/>
          <w:sz w:val="10"/>
          <w:szCs w:val="10"/>
          <w:lang w:eastAsia="en-GB" w:bidi="ar-SA"/>
        </w:rPr>
      </w:pPr>
    </w:p>
    <w:p w:rsidR="00E80903" w:rsidRDefault="00E80903" w:rsidP="00C4157B">
      <w:pPr>
        <w:pStyle w:val="NoSpacing"/>
        <w:ind w:firstLine="426"/>
        <w:rPr>
          <w:rStyle w:val="Strong"/>
          <w:b w:val="0"/>
          <w:bCs w:val="0"/>
          <w:szCs w:val="24"/>
        </w:rPr>
      </w:pPr>
      <w:r w:rsidRPr="00E80903">
        <w:rPr>
          <w:rStyle w:val="Strong"/>
          <w:b w:val="0"/>
          <w:bCs w:val="0"/>
          <w:szCs w:val="24"/>
        </w:rPr>
        <w:t>The Smart Parking Solutions in Serbia has been implemented in several cities.Following the example of European capitals, the system of parking sensors, which provides information on free parking s</w:t>
      </w:r>
      <w:r w:rsidRPr="00E80903">
        <w:rPr>
          <w:rStyle w:val="Strong"/>
          <w:b w:val="0"/>
          <w:bCs w:val="0"/>
          <w:szCs w:val="24"/>
          <w:lang w:val="en-US"/>
        </w:rPr>
        <w:t>lots</w:t>
      </w:r>
      <w:r w:rsidRPr="00E80903">
        <w:rPr>
          <w:rStyle w:val="Strong"/>
          <w:b w:val="0"/>
          <w:bCs w:val="0"/>
          <w:szCs w:val="24"/>
        </w:rPr>
        <w:t xml:space="preserve"> in the streets</w:t>
      </w:r>
      <w:r w:rsidRPr="00E80903">
        <w:rPr>
          <w:rStyle w:val="Strong"/>
          <w:b w:val="0"/>
          <w:bCs w:val="0"/>
          <w:szCs w:val="24"/>
          <w:lang w:val="en-US"/>
        </w:rPr>
        <w:t xml:space="preserve"> or public garages</w:t>
      </w:r>
      <w:r w:rsidRPr="00E80903">
        <w:rPr>
          <w:rStyle w:val="Strong"/>
          <w:b w:val="0"/>
          <w:bCs w:val="0"/>
          <w:szCs w:val="24"/>
        </w:rPr>
        <w:t xml:space="preserve"> covered by them, is already functioning in Belgrade.</w:t>
      </w:r>
    </w:p>
    <w:p w:rsidR="005B6E1B" w:rsidRPr="00C4157B" w:rsidRDefault="005B6E1B" w:rsidP="00C4157B">
      <w:pPr>
        <w:pStyle w:val="NoSpacing"/>
        <w:ind w:firstLine="426"/>
        <w:rPr>
          <w:szCs w:val="24"/>
        </w:rPr>
      </w:pPr>
    </w:p>
    <w:p w:rsidR="00B10B5B" w:rsidRPr="00B10B5B" w:rsidRDefault="00B3024A" w:rsidP="00B10B5B">
      <w:pPr>
        <w:pStyle w:val="Heading2"/>
        <w:rPr>
          <w:rStyle w:val="Strong"/>
          <w:b/>
          <w:bCs/>
        </w:rPr>
      </w:pPr>
      <w:r>
        <w:rPr>
          <w:rStyle w:val="Strong"/>
          <w:b/>
          <w:bCs/>
          <w:szCs w:val="22"/>
        </w:rPr>
        <w:t>“</w:t>
      </w:r>
      <w:r w:rsidR="00B10B5B" w:rsidRPr="00B10B5B">
        <w:rPr>
          <w:rStyle w:val="Strong"/>
          <w:b/>
          <w:bCs/>
          <w:szCs w:val="22"/>
        </w:rPr>
        <w:t>SMART PARKING</w:t>
      </w:r>
      <w:r>
        <w:rPr>
          <w:rStyle w:val="Strong"/>
          <w:b/>
          <w:bCs/>
          <w:szCs w:val="22"/>
        </w:rPr>
        <w:t>”</w:t>
      </w:r>
      <w:r w:rsidR="00B10B5B" w:rsidRPr="00B10B5B">
        <w:rPr>
          <w:rStyle w:val="Strong"/>
          <w:b/>
          <w:bCs/>
          <w:szCs w:val="22"/>
        </w:rPr>
        <w:t xml:space="preserve"> – PARKING MANAGMENT</w:t>
      </w:r>
    </w:p>
    <w:p w:rsidR="00B10B5B" w:rsidRPr="00B10B5B" w:rsidRDefault="00B10B5B" w:rsidP="00B10B5B">
      <w:pPr>
        <w:pStyle w:val="NoSpacing"/>
        <w:rPr>
          <w:rStyle w:val="Strong"/>
          <w:b w:val="0"/>
          <w:bCs w:val="0"/>
          <w:sz w:val="10"/>
          <w:szCs w:val="10"/>
        </w:rPr>
      </w:pPr>
    </w:p>
    <w:p w:rsidR="00B10B5B" w:rsidRPr="00B10B5B" w:rsidRDefault="00B3024A" w:rsidP="00B10B5B">
      <w:pPr>
        <w:rPr>
          <w:rStyle w:val="Strong"/>
          <w:b w:val="0"/>
          <w:bCs w:val="0"/>
          <w:szCs w:val="24"/>
        </w:rPr>
      </w:pPr>
      <w:r>
        <w:rPr>
          <w:rStyle w:val="Strong"/>
          <w:b w:val="0"/>
          <w:bCs w:val="0"/>
          <w:szCs w:val="24"/>
        </w:rPr>
        <w:t>“</w:t>
      </w:r>
      <w:r w:rsidR="00B10B5B" w:rsidRPr="00B10B5B">
        <w:rPr>
          <w:rStyle w:val="Strong"/>
          <w:b w:val="0"/>
          <w:bCs w:val="0"/>
          <w:szCs w:val="24"/>
        </w:rPr>
        <w:t>Smart parking</w:t>
      </w:r>
      <w:r>
        <w:rPr>
          <w:rStyle w:val="Strong"/>
          <w:b w:val="0"/>
          <w:bCs w:val="0"/>
          <w:szCs w:val="24"/>
        </w:rPr>
        <w:t>”</w:t>
      </w:r>
      <w:r w:rsidR="00B10B5B" w:rsidRPr="00B10B5B">
        <w:rPr>
          <w:rStyle w:val="Strong"/>
          <w:b w:val="0"/>
          <w:bCs w:val="0"/>
          <w:szCs w:val="24"/>
        </w:rPr>
        <w:t xml:space="preserve"> is a parking management system for outdoor and indoor parking spaces. Provides insight into the number of occupied and vacant parking slots. It works on the principle of detection of motor vehicles via sensors for measuring changes in the Earth's magnetic field, caused by the arrival of cars near the sensor</w:t>
      </w:r>
      <w:r w:rsidR="00FF0E4A">
        <w:rPr>
          <w:rStyle w:val="Strong"/>
          <w:b w:val="0"/>
          <w:bCs w:val="0"/>
          <w:szCs w:val="24"/>
        </w:rPr>
        <w:t xml:space="preserve"> </w:t>
      </w:r>
      <w:r w:rsidR="00B10B5B" w:rsidRPr="00B10B5B">
        <w:rPr>
          <w:rStyle w:val="Strong"/>
          <w:b w:val="0"/>
          <w:bCs w:val="0"/>
          <w:szCs w:val="24"/>
          <w:lang w:val="en-US"/>
        </w:rPr>
        <w:t>in real-time</w:t>
      </w:r>
      <w:r w:rsidR="00B10B5B" w:rsidRPr="00B10B5B">
        <w:rPr>
          <w:rStyle w:val="Strong"/>
          <w:b w:val="0"/>
          <w:bCs w:val="0"/>
          <w:szCs w:val="24"/>
        </w:rPr>
        <w:t>. Sensors can be inserted into the ground and utilize radar or magnetometers to detect vehicles while overhead cameras installed on the light poles and rely on computer vision software for vehicle detection and pinpoint open spaces. Vans and trucks can be equipped with mobile parking detectors. The data collected from these systems can be analysed to produce useful statistics, forecasts and insights that will be valuable to local authorities when it comes to policymaking [</w:t>
      </w:r>
      <w:r w:rsidR="008803F3">
        <w:rPr>
          <w:rStyle w:val="Strong"/>
          <w:b w:val="0"/>
          <w:bCs w:val="0"/>
          <w:szCs w:val="24"/>
        </w:rPr>
        <w:t>3</w:t>
      </w:r>
      <w:r w:rsidR="00B10B5B" w:rsidRPr="00B10B5B">
        <w:rPr>
          <w:rStyle w:val="Strong"/>
          <w:b w:val="0"/>
          <w:bCs w:val="0"/>
          <w:szCs w:val="24"/>
        </w:rPr>
        <w:t>]</w:t>
      </w:r>
      <w:r w:rsidR="003E02C8">
        <w:rPr>
          <w:rStyle w:val="Strong"/>
          <w:b w:val="0"/>
          <w:bCs w:val="0"/>
          <w:szCs w:val="24"/>
        </w:rPr>
        <w:t xml:space="preserve"> </w:t>
      </w:r>
      <w:r w:rsidR="00C400BE">
        <w:rPr>
          <w:rStyle w:val="Strong"/>
          <w:b w:val="0"/>
          <w:bCs w:val="0"/>
          <w:szCs w:val="24"/>
        </w:rPr>
        <w:t>–</w:t>
      </w:r>
      <w:r w:rsidR="003E02C8">
        <w:rPr>
          <w:rStyle w:val="Strong"/>
          <w:b w:val="0"/>
          <w:bCs w:val="0"/>
          <w:szCs w:val="24"/>
        </w:rPr>
        <w:t xml:space="preserve"> </w:t>
      </w:r>
      <w:r w:rsidR="00C400BE">
        <w:rPr>
          <w:rStyle w:val="Strong"/>
          <w:b w:val="0"/>
          <w:bCs w:val="0"/>
          <w:szCs w:val="24"/>
          <w:lang w:val="en-US"/>
        </w:rPr>
        <w:t>[7]</w:t>
      </w:r>
      <w:r w:rsidR="00B10B5B" w:rsidRPr="00B10B5B">
        <w:rPr>
          <w:rStyle w:val="Strong"/>
          <w:b w:val="0"/>
          <w:bCs w:val="0"/>
          <w:szCs w:val="24"/>
        </w:rPr>
        <w:t>.</w:t>
      </w:r>
    </w:p>
    <w:p w:rsidR="00B10B5B" w:rsidRPr="00B10B5B" w:rsidRDefault="00FF0E4A" w:rsidP="00B10B5B">
      <w:pPr>
        <w:rPr>
          <w:rStyle w:val="Strong"/>
          <w:b w:val="0"/>
          <w:bCs w:val="0"/>
          <w:szCs w:val="24"/>
        </w:rPr>
      </w:pPr>
      <w:r>
        <w:rPr>
          <w:rStyle w:val="Strong"/>
          <w:b w:val="0"/>
          <w:bCs w:val="0"/>
          <w:szCs w:val="24"/>
        </w:rPr>
        <w:t>“</w:t>
      </w:r>
      <w:r w:rsidR="00B10B5B" w:rsidRPr="00B10B5B">
        <w:rPr>
          <w:rStyle w:val="Strong"/>
          <w:b w:val="0"/>
          <w:bCs w:val="0"/>
          <w:szCs w:val="24"/>
        </w:rPr>
        <w:t>Smart parking</w:t>
      </w:r>
      <w:r>
        <w:rPr>
          <w:rStyle w:val="Strong"/>
          <w:b w:val="0"/>
          <w:bCs w:val="0"/>
          <w:szCs w:val="24"/>
        </w:rPr>
        <w:t>”</w:t>
      </w:r>
      <w:r w:rsidR="00B10B5B" w:rsidRPr="00B10B5B">
        <w:rPr>
          <w:rStyle w:val="Strong"/>
          <w:b w:val="0"/>
          <w:bCs w:val="0"/>
          <w:szCs w:val="24"/>
        </w:rPr>
        <w:t xml:space="preserve"> solution as a service consists of three main parts [5]:</w:t>
      </w:r>
    </w:p>
    <w:p w:rsidR="00B10B5B" w:rsidRPr="00B10B5B" w:rsidRDefault="00B10B5B" w:rsidP="00B10B5B">
      <w:pPr>
        <w:pStyle w:val="Bullets"/>
        <w:rPr>
          <w:rStyle w:val="Strong"/>
          <w:b w:val="0"/>
          <w:bCs w:val="0"/>
          <w:szCs w:val="24"/>
        </w:rPr>
      </w:pPr>
      <w:r w:rsidRPr="00B10B5B">
        <w:rPr>
          <w:rStyle w:val="Strong"/>
          <w:b w:val="0"/>
          <w:bCs w:val="0"/>
          <w:szCs w:val="24"/>
        </w:rPr>
        <w:t>Software as a Service (SaaS)</w:t>
      </w:r>
      <w:r>
        <w:rPr>
          <w:rStyle w:val="Strong"/>
          <w:b w:val="0"/>
          <w:bCs w:val="0"/>
          <w:szCs w:val="24"/>
        </w:rPr>
        <w:t xml:space="preserve"> </w:t>
      </w:r>
      <w:r w:rsidR="00FF0E4A">
        <w:rPr>
          <w:rStyle w:val="Strong"/>
          <w:b w:val="0"/>
          <w:bCs w:val="0"/>
          <w:szCs w:val="24"/>
        </w:rPr>
        <w:t>–</w:t>
      </w:r>
      <w:r>
        <w:rPr>
          <w:rStyle w:val="Strong"/>
          <w:b w:val="0"/>
          <w:bCs w:val="0"/>
          <w:szCs w:val="24"/>
        </w:rPr>
        <w:t xml:space="preserve"> </w:t>
      </w:r>
      <w:r w:rsidRPr="00B10B5B">
        <w:rPr>
          <w:rStyle w:val="Strong"/>
          <w:b w:val="0"/>
          <w:bCs w:val="0"/>
          <w:szCs w:val="24"/>
        </w:rPr>
        <w:t xml:space="preserve">In this case, the telecom operator offers the software management service required for the </w:t>
      </w:r>
      <w:r w:rsidR="00FF0E4A">
        <w:rPr>
          <w:rStyle w:val="Strong"/>
          <w:b w:val="0"/>
          <w:bCs w:val="0"/>
          <w:szCs w:val="24"/>
        </w:rPr>
        <w:t>“</w:t>
      </w:r>
      <w:r w:rsidRPr="00B10B5B">
        <w:rPr>
          <w:rStyle w:val="Strong"/>
          <w:b w:val="0"/>
          <w:bCs w:val="0"/>
          <w:szCs w:val="24"/>
        </w:rPr>
        <w:t>Smart parking</w:t>
      </w:r>
      <w:r w:rsidR="00FF0E4A">
        <w:rPr>
          <w:rStyle w:val="Strong"/>
          <w:b w:val="0"/>
          <w:bCs w:val="0"/>
          <w:szCs w:val="24"/>
        </w:rPr>
        <w:t>”</w:t>
      </w:r>
      <w:r w:rsidRPr="00B10B5B">
        <w:rPr>
          <w:rStyle w:val="Strong"/>
          <w:b w:val="0"/>
          <w:bCs w:val="0"/>
          <w:szCs w:val="24"/>
        </w:rPr>
        <w:t xml:space="preserve"> service. The data is stored in a </w:t>
      </w:r>
      <w:r w:rsidRPr="00B10B5B">
        <w:rPr>
          <w:rStyle w:val="Strong"/>
          <w:b w:val="0"/>
          <w:bCs w:val="0"/>
          <w:szCs w:val="24"/>
        </w:rPr>
        <w:lastRenderedPageBreak/>
        <w:t>safe place, in the operator</w:t>
      </w:r>
      <w:r w:rsidR="00FF0E4A">
        <w:rPr>
          <w:rStyle w:val="Strong"/>
          <w:b w:val="0"/>
          <w:bCs w:val="0"/>
          <w:szCs w:val="24"/>
        </w:rPr>
        <w:t>’</w:t>
      </w:r>
      <w:r w:rsidRPr="00B10B5B">
        <w:rPr>
          <w:rStyle w:val="Strong"/>
          <w:b w:val="0"/>
          <w:bCs w:val="0"/>
          <w:szCs w:val="24"/>
        </w:rPr>
        <w:t>s data centre, where it is managed by a group of experts who also have the role of support in case of any difficulties</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Parking management interface</w:t>
      </w:r>
      <w:r>
        <w:rPr>
          <w:rStyle w:val="Strong"/>
          <w:b w:val="0"/>
          <w:bCs w:val="0"/>
          <w:szCs w:val="24"/>
        </w:rPr>
        <w:t xml:space="preserve"> </w:t>
      </w:r>
      <w:r w:rsidR="00FF0E4A">
        <w:rPr>
          <w:rStyle w:val="Strong"/>
          <w:b w:val="0"/>
          <w:bCs w:val="0"/>
          <w:szCs w:val="24"/>
        </w:rPr>
        <w:t>–</w:t>
      </w:r>
      <w:r>
        <w:rPr>
          <w:rStyle w:val="Strong"/>
          <w:b w:val="0"/>
          <w:bCs w:val="0"/>
          <w:szCs w:val="24"/>
        </w:rPr>
        <w:t xml:space="preserve"> </w:t>
      </w:r>
      <w:r w:rsidRPr="00B10B5B">
        <w:rPr>
          <w:rStyle w:val="Strong"/>
          <w:b w:val="0"/>
          <w:bCs w:val="0"/>
          <w:szCs w:val="24"/>
        </w:rPr>
        <w:t xml:space="preserve">Cities get a local web user portal, which is an interface through which they manage the </w:t>
      </w:r>
      <w:r w:rsidR="00FF0E4A">
        <w:rPr>
          <w:rStyle w:val="Strong"/>
          <w:b w:val="0"/>
          <w:bCs w:val="0"/>
          <w:szCs w:val="24"/>
        </w:rPr>
        <w:t>“</w:t>
      </w:r>
      <w:r w:rsidR="00FF0E4A" w:rsidRPr="00B10B5B">
        <w:rPr>
          <w:rStyle w:val="Strong"/>
          <w:b w:val="0"/>
          <w:bCs w:val="0"/>
          <w:szCs w:val="24"/>
        </w:rPr>
        <w:t>Smart parking</w:t>
      </w:r>
      <w:r w:rsidR="00FF0E4A">
        <w:rPr>
          <w:rStyle w:val="Strong"/>
          <w:b w:val="0"/>
          <w:bCs w:val="0"/>
          <w:szCs w:val="24"/>
        </w:rPr>
        <w:t>”</w:t>
      </w:r>
      <w:r w:rsidR="00FF0E4A" w:rsidRPr="00B10B5B">
        <w:rPr>
          <w:rStyle w:val="Strong"/>
          <w:b w:val="0"/>
          <w:bCs w:val="0"/>
          <w:szCs w:val="24"/>
        </w:rPr>
        <w:t xml:space="preserve"> </w:t>
      </w:r>
      <w:r w:rsidRPr="00B10B5B">
        <w:rPr>
          <w:rStyle w:val="Strong"/>
          <w:b w:val="0"/>
          <w:bCs w:val="0"/>
          <w:szCs w:val="24"/>
        </w:rPr>
        <w:t>solution, and they do not need any local data centres or servers</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Application for end-users</w:t>
      </w:r>
      <w:r w:rsidR="00FF0E4A">
        <w:rPr>
          <w:rStyle w:val="Strong"/>
          <w:b w:val="0"/>
          <w:bCs w:val="0"/>
          <w:szCs w:val="24"/>
        </w:rPr>
        <w:t xml:space="preserve"> –</w:t>
      </w:r>
      <w:r>
        <w:rPr>
          <w:rStyle w:val="Strong"/>
          <w:b w:val="0"/>
          <w:bCs w:val="0"/>
          <w:szCs w:val="24"/>
        </w:rPr>
        <w:t xml:space="preserve"> </w:t>
      </w:r>
      <w:r w:rsidR="00FF0E4A">
        <w:rPr>
          <w:rStyle w:val="Strong"/>
          <w:b w:val="0"/>
          <w:bCs w:val="0"/>
          <w:szCs w:val="24"/>
        </w:rPr>
        <w:t>“</w:t>
      </w:r>
      <w:r w:rsidR="00FF0E4A" w:rsidRPr="00B10B5B">
        <w:rPr>
          <w:rStyle w:val="Strong"/>
          <w:b w:val="0"/>
          <w:bCs w:val="0"/>
          <w:szCs w:val="24"/>
        </w:rPr>
        <w:t>Smart parking</w:t>
      </w:r>
      <w:r w:rsidR="00FF0E4A">
        <w:rPr>
          <w:rStyle w:val="Strong"/>
          <w:b w:val="0"/>
          <w:bCs w:val="0"/>
          <w:szCs w:val="24"/>
        </w:rPr>
        <w:t>”</w:t>
      </w:r>
      <w:r w:rsidR="00FF0E4A" w:rsidRPr="00B10B5B">
        <w:rPr>
          <w:rStyle w:val="Strong"/>
          <w:b w:val="0"/>
          <w:bCs w:val="0"/>
          <w:szCs w:val="24"/>
        </w:rPr>
        <w:t xml:space="preserve"> </w:t>
      </w:r>
      <w:r w:rsidRPr="00B10B5B">
        <w:rPr>
          <w:rStyle w:val="Strong"/>
          <w:b w:val="0"/>
          <w:bCs w:val="0"/>
          <w:szCs w:val="24"/>
        </w:rPr>
        <w:t>application, based on location, used by drivers to search for parking and pay for parking services, and through which simple mobile payment is enabled.</w:t>
      </w:r>
    </w:p>
    <w:p w:rsidR="00B10B5B" w:rsidRPr="00B10B5B" w:rsidRDefault="00B10B5B" w:rsidP="00B10B5B">
      <w:pPr>
        <w:rPr>
          <w:rStyle w:val="Strong"/>
          <w:b w:val="0"/>
          <w:bCs w:val="0"/>
          <w:szCs w:val="24"/>
        </w:rPr>
      </w:pPr>
      <w:r w:rsidRPr="00B10B5B">
        <w:rPr>
          <w:rStyle w:val="Strong"/>
          <w:b w:val="0"/>
          <w:bCs w:val="0"/>
          <w:szCs w:val="24"/>
        </w:rPr>
        <w:t>The benefits that cities achieve by introducing a smart parking management service are multiple [</w:t>
      </w:r>
      <w:r w:rsidR="00C95D1F">
        <w:rPr>
          <w:rStyle w:val="Strong"/>
          <w:b w:val="0"/>
          <w:bCs w:val="0"/>
          <w:szCs w:val="24"/>
        </w:rPr>
        <w:t>6</w:t>
      </w:r>
      <w:r w:rsidRPr="00B10B5B">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Reduction of traffic congestion related to parking by 50% due to better information on the availability of parking spaces (research shows that drivers spend 106 days looking for a free parking space)</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Increasing efficiency because the data on the occupancy of parking spaces can be used to direct drivers to free spaces</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Reduction of traffic-related pollution in a way that avoids the long-term search for free parking spaces (any search for a parking space pollutes the environment with 1.3 kg of CO</w:t>
      </w:r>
      <w:r w:rsidRPr="00B10B5B">
        <w:rPr>
          <w:rStyle w:val="Strong"/>
          <w:b w:val="0"/>
          <w:bCs w:val="0"/>
          <w:szCs w:val="24"/>
          <w:vertAlign w:val="subscript"/>
        </w:rPr>
        <w:t>2</w:t>
      </w:r>
      <w:r w:rsidRPr="00B10B5B">
        <w:rPr>
          <w:rStyle w:val="Strong"/>
          <w:b w:val="0"/>
          <w:bCs w:val="0"/>
          <w:szCs w:val="24"/>
        </w:rPr>
        <w:t xml:space="preserve"> emissions)</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Management of all data related to parking within one application</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Management of approvals and access to special parking zones</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Better statistical data as a basis for improving city policies related to parking</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Easy integration of the service into the existing IT infrastructure of cities</w:t>
      </w:r>
      <w:r w:rsidR="003875A5">
        <w:rPr>
          <w:rStyle w:val="Strong"/>
          <w:b w:val="0"/>
          <w:bCs w:val="0"/>
          <w:szCs w:val="24"/>
        </w:rPr>
        <w:t>;</w:t>
      </w:r>
    </w:p>
    <w:p w:rsidR="00B10B5B" w:rsidRPr="00B10B5B" w:rsidRDefault="00B10B5B" w:rsidP="00B10B5B">
      <w:pPr>
        <w:pStyle w:val="Bullets"/>
        <w:rPr>
          <w:rStyle w:val="Strong"/>
          <w:b w:val="0"/>
          <w:bCs w:val="0"/>
          <w:szCs w:val="24"/>
        </w:rPr>
      </w:pPr>
      <w:r w:rsidRPr="00B10B5B">
        <w:rPr>
          <w:rStyle w:val="Strong"/>
          <w:b w:val="0"/>
          <w:bCs w:val="0"/>
          <w:szCs w:val="24"/>
        </w:rPr>
        <w:t>Low maintenance costs</w:t>
      </w:r>
      <w:r w:rsidR="003875A5">
        <w:rPr>
          <w:rStyle w:val="Strong"/>
          <w:b w:val="0"/>
          <w:bCs w:val="0"/>
          <w:szCs w:val="24"/>
        </w:rPr>
        <w:t>;</w:t>
      </w:r>
    </w:p>
    <w:p w:rsidR="00B10B5B" w:rsidRPr="00585A4D" w:rsidRDefault="00B10B5B" w:rsidP="00585A4D">
      <w:pPr>
        <w:pStyle w:val="Bullets"/>
        <w:rPr>
          <w:szCs w:val="24"/>
        </w:rPr>
      </w:pPr>
      <w:r w:rsidRPr="00B10B5B">
        <w:rPr>
          <w:rStyle w:val="Strong"/>
          <w:b w:val="0"/>
          <w:bCs w:val="0"/>
          <w:szCs w:val="24"/>
        </w:rPr>
        <w:t>Enabling new business models in the form of advertising, special parking permits for tourists, etc.</w:t>
      </w:r>
    </w:p>
    <w:p w:rsidR="003875A5" w:rsidRDefault="003875A5" w:rsidP="003875A5">
      <w:pPr>
        <w:pStyle w:val="Heading2"/>
        <w:rPr>
          <w:rFonts w:ascii="Arial" w:hAnsi="Arial" w:cs="Arial"/>
          <w:sz w:val="20"/>
          <w:szCs w:val="20"/>
          <w:lang w:val="en-GB"/>
        </w:rPr>
      </w:pPr>
      <w:r>
        <w:rPr>
          <w:rStyle w:val="Strong"/>
          <w:b/>
          <w:bCs/>
          <w:szCs w:val="22"/>
        </w:rPr>
        <w:t xml:space="preserve">IMPLEMENTED SMART PARKING SYSTEM IN THE CITY OF BELGRADE </w:t>
      </w:r>
    </w:p>
    <w:p w:rsidR="003875A5" w:rsidRPr="003875A5" w:rsidRDefault="003875A5" w:rsidP="003875A5">
      <w:r w:rsidRPr="003875A5">
        <w:rPr>
          <w:lang w:val="en-GB"/>
        </w:rPr>
        <w:t xml:space="preserve">The Smart Parking System (SPS) implemented in the city of Belgrade is a full Smart-City Subsystem solution (Figure 1) that was settled and fixed in production </w:t>
      </w:r>
      <w:r w:rsidR="00FF0E4A">
        <w:rPr>
          <w:lang w:val="en-GB"/>
        </w:rPr>
        <w:t>in</w:t>
      </w:r>
      <w:r w:rsidRPr="003875A5">
        <w:rPr>
          <w:lang w:val="en-GB"/>
        </w:rPr>
        <w:t xml:space="preserve"> 2016 by the Public Utility Company “Parking Service” </w:t>
      </w:r>
      <w:r w:rsidR="00FF0E4A">
        <w:rPr>
          <w:lang w:val="en-GB"/>
        </w:rPr>
        <w:t>–</w:t>
      </w:r>
      <w:r w:rsidRPr="003875A5">
        <w:rPr>
          <w:lang w:val="en-GB"/>
        </w:rPr>
        <w:t xml:space="preserve"> PUC (</w:t>
      </w:r>
      <w:r w:rsidR="00FF0E4A">
        <w:rPr>
          <w:lang w:val="en-GB"/>
        </w:rPr>
        <w:t>Serb</w:t>
      </w:r>
      <w:r w:rsidRPr="003875A5">
        <w:rPr>
          <w:lang w:val="en-GB"/>
        </w:rPr>
        <w:t xml:space="preserve">. JKP “Parking servis”). Since the start of the development, the aim was </w:t>
      </w:r>
      <w:r w:rsidR="00FF0E4A">
        <w:rPr>
          <w:lang w:val="en-GB"/>
        </w:rPr>
        <w:t>to make it</w:t>
      </w:r>
      <w:r w:rsidRPr="003875A5">
        <w:rPr>
          <w:lang w:val="en-GB"/>
        </w:rPr>
        <w:t xml:space="preserve"> </w:t>
      </w:r>
      <w:r w:rsidR="00FF0E4A">
        <w:rPr>
          <w:lang w:val="en-GB"/>
        </w:rPr>
        <w:t>easil</w:t>
      </w:r>
      <w:r w:rsidRPr="003875A5">
        <w:rPr>
          <w:lang w:val="en-GB"/>
        </w:rPr>
        <w:t>y replicable and installable at any location in the city. It is a wholly scalable solution because of the cloud-based implementation</w:t>
      </w:r>
      <w:r w:rsidR="00FF0E4A">
        <w:rPr>
          <w:lang w:val="en-GB"/>
        </w:rPr>
        <w:t>,</w:t>
      </w:r>
      <w:r w:rsidRPr="003875A5">
        <w:rPr>
          <w:lang w:val="en-GB"/>
        </w:rPr>
        <w:t xml:space="preserve"> which permits the system to be implemented in the same way, regardless if it is covering only a few parking spaces, a small parking lot or multiple complex parking lots in a large city. </w:t>
      </w:r>
      <w:r w:rsidR="00E86835">
        <w:rPr>
          <w:lang w:val="en-GB"/>
        </w:rPr>
        <w:t>The d</w:t>
      </w:r>
      <w:r w:rsidRPr="003875A5">
        <w:rPr>
          <w:lang w:val="en-GB"/>
        </w:rPr>
        <w:t>evelopment of the solution towards the above-mentioned goal was in multiple iterations, reducing the technical hurdles and increasing overall functionalities of the system. This solution includes both software and hardware development, so it focused on fast prototyping concerning the software as well as a significant amount of time invested in hardware research, which was the most important for making this system easily replicable and installable.</w:t>
      </w:r>
    </w:p>
    <w:p w:rsidR="003875A5" w:rsidRPr="003875A5" w:rsidRDefault="003875A5" w:rsidP="003875A5">
      <w:pPr>
        <w:rPr>
          <w:lang w:val="en-GB"/>
        </w:rPr>
      </w:pPr>
      <w:r w:rsidRPr="003875A5">
        <w:rPr>
          <w:lang w:val="en-GB"/>
        </w:rPr>
        <w:t>Parts of the SPS solution that are reviewed [</w:t>
      </w:r>
      <w:r>
        <w:rPr>
          <w:lang w:val="en-GB"/>
        </w:rPr>
        <w:t>8], [9</w:t>
      </w:r>
      <w:r w:rsidRPr="003875A5">
        <w:rPr>
          <w:lang w:val="en-GB"/>
        </w:rPr>
        <w:t xml:space="preserve">]: </w:t>
      </w:r>
    </w:p>
    <w:p w:rsidR="003875A5" w:rsidRPr="003875A5" w:rsidRDefault="003875A5" w:rsidP="003875A5">
      <w:pPr>
        <w:pStyle w:val="Bullets"/>
      </w:pPr>
      <w:r w:rsidRPr="003875A5">
        <w:t>Software – Web and mobile application; and</w:t>
      </w:r>
    </w:p>
    <w:p w:rsidR="003875A5" w:rsidRPr="003875A5" w:rsidRDefault="003875A5" w:rsidP="003875A5">
      <w:pPr>
        <w:pStyle w:val="Bullets"/>
      </w:pPr>
      <w:r w:rsidRPr="003875A5">
        <w:t>Hardware – Sensor nodes and routers.</w:t>
      </w:r>
    </w:p>
    <w:p w:rsidR="003875A5" w:rsidRPr="00AA77D8" w:rsidRDefault="003875A5" w:rsidP="003875A5">
      <w:pPr>
        <w:pStyle w:val="ListParagraph"/>
        <w:rPr>
          <w:rFonts w:ascii="Arial" w:hAnsi="Arial" w:cs="Arial"/>
          <w:sz w:val="20"/>
          <w:szCs w:val="20"/>
          <w:lang w:val="en-GB"/>
        </w:rPr>
      </w:pPr>
    </w:p>
    <w:p w:rsidR="003875A5" w:rsidRDefault="003875A5" w:rsidP="003875A5">
      <w:pPr>
        <w:pStyle w:val="NoSpacing"/>
        <w:jc w:val="center"/>
        <w:rPr>
          <w:rStyle w:val="Strong"/>
          <w:rFonts w:ascii="Arial" w:hAnsi="Arial" w:cs="Arial"/>
          <w:b w:val="0"/>
          <w:bCs w:val="0"/>
          <w:sz w:val="20"/>
          <w:szCs w:val="20"/>
        </w:rPr>
      </w:pPr>
      <w:r w:rsidRPr="00575539">
        <w:rPr>
          <w:rStyle w:val="Strong"/>
          <w:rFonts w:ascii="Arial" w:hAnsi="Arial" w:cs="Arial"/>
          <w:b w:val="0"/>
          <w:bCs w:val="0"/>
          <w:sz w:val="20"/>
          <w:szCs w:val="20"/>
          <w:lang w:val="en-US" w:bidi="ar-SA"/>
        </w:rPr>
        <w:lastRenderedPageBreak/>
        <w:drawing>
          <wp:inline distT="0" distB="0" distL="0" distR="0">
            <wp:extent cx="3825303" cy="3580765"/>
            <wp:effectExtent l="0" t="0" r="0" b="63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8" cstate="print">
                      <a:duotone>
                        <a:schemeClr val="accent1">
                          <a:shade val="45000"/>
                          <a:satMod val="135000"/>
                        </a:schemeClr>
                        <a:prstClr val="white"/>
                      </a:duotone>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9">
                              <a14:imgEffect>
                                <a14:saturation sat="0"/>
                              </a14:imgEffect>
                            </a14:imgLayer>
                          </a14:imgProps>
                        </a:ext>
                      </a:extLst>
                    </a:blip>
                    <a:stretch>
                      <a:fillRect/>
                    </a:stretch>
                  </pic:blipFill>
                  <pic:spPr>
                    <a:xfrm>
                      <a:off x="0" y="0"/>
                      <a:ext cx="3832724" cy="3587712"/>
                    </a:xfrm>
                    <a:prstGeom prst="rect">
                      <a:avLst/>
                    </a:prstGeom>
                  </pic:spPr>
                </pic:pic>
              </a:graphicData>
            </a:graphic>
          </wp:inline>
        </w:drawing>
      </w:r>
    </w:p>
    <w:p w:rsidR="003875A5" w:rsidRPr="00E86835" w:rsidRDefault="003875A5" w:rsidP="003875A5">
      <w:pPr>
        <w:pStyle w:val="NormalWeb"/>
        <w:shd w:val="clear" w:color="auto" w:fill="FFFFFF"/>
        <w:jc w:val="center"/>
        <w:rPr>
          <w:rStyle w:val="Strong"/>
          <w:b w:val="0"/>
          <w:bCs w:val="0"/>
          <w:i/>
          <w:iCs/>
          <w:sz w:val="18"/>
          <w:szCs w:val="18"/>
          <w:lang w:val="en-US"/>
        </w:rPr>
      </w:pPr>
      <w:r w:rsidRPr="00E86835">
        <w:rPr>
          <w:i/>
          <w:iCs/>
          <w:sz w:val="18"/>
          <w:szCs w:val="18"/>
        </w:rPr>
        <w:t>Figure 1</w:t>
      </w:r>
      <w:r w:rsidR="00E86835" w:rsidRPr="00E86835">
        <w:rPr>
          <w:i/>
          <w:sz w:val="18"/>
          <w:szCs w:val="18"/>
        </w:rPr>
        <w:t xml:space="preserve">– </w:t>
      </w:r>
      <w:r w:rsidRPr="00E86835">
        <w:rPr>
          <w:i/>
          <w:iCs/>
          <w:sz w:val="18"/>
          <w:szCs w:val="18"/>
          <w:lang w:val="en-US"/>
        </w:rPr>
        <w:t>SPS</w:t>
      </w:r>
      <w:r w:rsidR="00E86835">
        <w:rPr>
          <w:i/>
          <w:iCs/>
          <w:sz w:val="18"/>
          <w:szCs w:val="18"/>
          <w:lang w:val="en-US"/>
        </w:rPr>
        <w:t xml:space="preserve"> </w:t>
      </w:r>
      <w:r w:rsidRPr="00E86835">
        <w:rPr>
          <w:i/>
          <w:iCs/>
          <w:sz w:val="18"/>
          <w:szCs w:val="18"/>
          <w:lang w:val="en-US"/>
        </w:rPr>
        <w:t>o</w:t>
      </w:r>
      <w:r w:rsidRPr="00E86835">
        <w:rPr>
          <w:i/>
          <w:iCs/>
          <w:sz w:val="18"/>
          <w:szCs w:val="18"/>
        </w:rPr>
        <w:t>vervie</w:t>
      </w:r>
      <w:r w:rsidRPr="00E86835">
        <w:rPr>
          <w:i/>
          <w:iCs/>
          <w:sz w:val="18"/>
          <w:szCs w:val="18"/>
          <w:lang w:val="en-US"/>
        </w:rPr>
        <w:t>w</w:t>
      </w:r>
    </w:p>
    <w:p w:rsidR="003875A5" w:rsidRPr="003875A5" w:rsidRDefault="003875A5" w:rsidP="003875A5">
      <w:pPr>
        <w:rPr>
          <w:rStyle w:val="Strong"/>
          <w:b w:val="0"/>
          <w:bCs w:val="0"/>
          <w:szCs w:val="24"/>
        </w:rPr>
      </w:pPr>
      <w:r w:rsidRPr="003875A5">
        <w:rPr>
          <w:rStyle w:val="Strong"/>
          <w:b w:val="0"/>
          <w:bCs w:val="0"/>
          <w:szCs w:val="24"/>
          <w:lang w:val="en-US"/>
        </w:rPr>
        <w:t>In one of the busiest parts of the city, i</w:t>
      </w:r>
      <w:r w:rsidRPr="003875A5">
        <w:rPr>
          <w:rStyle w:val="Strong"/>
          <w:b w:val="0"/>
          <w:bCs w:val="0"/>
          <w:szCs w:val="24"/>
        </w:rPr>
        <w:t xml:space="preserve">n the area of the </w:t>
      </w:r>
      <w:r w:rsidRPr="003875A5">
        <w:rPr>
          <w:rStyle w:val="Strong"/>
          <w:b w:val="0"/>
          <w:bCs w:val="0"/>
          <w:szCs w:val="24"/>
          <w:lang w:val="en-US"/>
        </w:rPr>
        <w:t xml:space="preserve">city </w:t>
      </w:r>
      <w:r w:rsidRPr="003875A5">
        <w:rPr>
          <w:rStyle w:val="Strong"/>
          <w:b w:val="0"/>
          <w:bCs w:val="0"/>
          <w:szCs w:val="24"/>
        </w:rPr>
        <w:t>municipalities of Vra</w:t>
      </w:r>
      <w:r w:rsidRPr="003875A5">
        <w:rPr>
          <w:rStyle w:val="Strong"/>
          <w:b w:val="0"/>
          <w:bCs w:val="0"/>
          <w:szCs w:val="24"/>
          <w:lang w:val="en-US"/>
        </w:rPr>
        <w:t>ch</w:t>
      </w:r>
      <w:r w:rsidRPr="003875A5">
        <w:rPr>
          <w:rStyle w:val="Strong"/>
          <w:b w:val="0"/>
          <w:bCs w:val="0"/>
          <w:szCs w:val="24"/>
        </w:rPr>
        <w:t>ar and Savski venac</w:t>
      </w:r>
      <w:r w:rsidRPr="003875A5">
        <w:rPr>
          <w:rStyle w:val="Strong"/>
          <w:b w:val="0"/>
          <w:bCs w:val="0"/>
          <w:szCs w:val="24"/>
          <w:lang w:val="en-US"/>
        </w:rPr>
        <w:t xml:space="preserve"> (Fig</w:t>
      </w:r>
      <w:r w:rsidR="003F16E0">
        <w:rPr>
          <w:rStyle w:val="Strong"/>
          <w:b w:val="0"/>
          <w:bCs w:val="0"/>
          <w:szCs w:val="24"/>
          <w:lang w:val="en-US"/>
        </w:rPr>
        <w:t>ure</w:t>
      </w:r>
      <w:r w:rsidRPr="003875A5">
        <w:rPr>
          <w:rStyle w:val="Strong"/>
          <w:b w:val="0"/>
          <w:bCs w:val="0"/>
          <w:szCs w:val="24"/>
          <w:lang w:val="en-US"/>
        </w:rPr>
        <w:t xml:space="preserve"> 2)</w:t>
      </w:r>
      <w:r w:rsidRPr="003875A5">
        <w:rPr>
          <w:rStyle w:val="Strong"/>
          <w:b w:val="0"/>
          <w:bCs w:val="0"/>
          <w:szCs w:val="24"/>
        </w:rPr>
        <w:t xml:space="preserve">, 3,600 sensors and about 130 info-boards have been installed, which provide information on </w:t>
      </w:r>
      <w:r w:rsidRPr="003875A5">
        <w:rPr>
          <w:rStyle w:val="Strong"/>
          <w:b w:val="0"/>
          <w:bCs w:val="0"/>
          <w:szCs w:val="24"/>
          <w:lang w:val="en-US"/>
        </w:rPr>
        <w:t>free parking lots</w:t>
      </w:r>
      <w:r w:rsidRPr="003875A5">
        <w:rPr>
          <w:rStyle w:val="Strong"/>
          <w:b w:val="0"/>
          <w:bCs w:val="0"/>
          <w:szCs w:val="24"/>
        </w:rPr>
        <w:t xml:space="preserve"> in real-time. This system has contributed to shortening the minutes spent in demand for parking, reducing traffic jams and exhaust emissions by 30 percent, which contributes to a healthier environment in the Serbian capital. </w:t>
      </w:r>
    </w:p>
    <w:p w:rsidR="003875A5" w:rsidRPr="003875A5" w:rsidRDefault="003875A5" w:rsidP="003875A5">
      <w:r w:rsidRPr="003875A5">
        <w:t>A large number of parking payment stations have been installed in garages and parking lots so that the billing system has been modernized and automated. Users now have the option of paying for parking without going to the cash register and contacting the collectors.</w:t>
      </w:r>
    </w:p>
    <w:p w:rsidR="003875A5" w:rsidRPr="003875A5" w:rsidRDefault="00E86835" w:rsidP="003875A5">
      <w:pPr>
        <w:rPr>
          <w:rStyle w:val="Strong"/>
          <w:b w:val="0"/>
          <w:bCs w:val="0"/>
          <w:color w:val="000000"/>
          <w:spacing w:val="4"/>
          <w:szCs w:val="24"/>
        </w:rPr>
      </w:pPr>
      <w:r>
        <w:rPr>
          <w:color w:val="000000"/>
          <w:spacing w:val="4"/>
        </w:rPr>
        <w:t>At</w:t>
      </w:r>
      <w:r w:rsidR="003875A5" w:rsidRPr="003875A5">
        <w:rPr>
          <w:color w:val="000000"/>
          <w:spacing w:val="4"/>
        </w:rPr>
        <w:t xml:space="preserve"> more than 70 locations, about 190 signs have been placed on the entrances to parking facilities. The information is updated in 60 seconds, and users can also see it on the </w:t>
      </w:r>
      <w:r w:rsidR="003875A5" w:rsidRPr="003875A5">
        <w:rPr>
          <w:color w:val="000000"/>
          <w:spacing w:val="4"/>
          <w:lang w:val="en-US"/>
        </w:rPr>
        <w:t xml:space="preserve">“Parking service” </w:t>
      </w:r>
      <w:r w:rsidR="003875A5" w:rsidRPr="003875A5">
        <w:rPr>
          <w:color w:val="000000"/>
          <w:spacing w:val="4"/>
        </w:rPr>
        <w:t xml:space="preserve">website. This system shortens the time of searching for a </w:t>
      </w:r>
      <w:r w:rsidR="003875A5" w:rsidRPr="003875A5">
        <w:rPr>
          <w:color w:val="000000"/>
          <w:spacing w:val="4"/>
          <w:lang w:val="en-US"/>
        </w:rPr>
        <w:t>vacant</w:t>
      </w:r>
      <w:r w:rsidR="003875A5" w:rsidRPr="003875A5">
        <w:rPr>
          <w:color w:val="000000"/>
          <w:spacing w:val="4"/>
        </w:rPr>
        <w:t xml:space="preserve"> parking s</w:t>
      </w:r>
      <w:r w:rsidR="003875A5" w:rsidRPr="003875A5">
        <w:rPr>
          <w:color w:val="000000"/>
          <w:spacing w:val="4"/>
          <w:lang w:val="en-US"/>
        </w:rPr>
        <w:t>lots</w:t>
      </w:r>
      <w:r w:rsidR="003875A5" w:rsidRPr="003875A5">
        <w:rPr>
          <w:color w:val="000000"/>
          <w:spacing w:val="4"/>
        </w:rPr>
        <w:t>.</w:t>
      </w:r>
    </w:p>
    <w:p w:rsidR="003875A5" w:rsidRDefault="003875A5" w:rsidP="003F16E0">
      <w:pPr>
        <w:ind w:firstLine="0"/>
        <w:jc w:val="center"/>
      </w:pPr>
      <w:r w:rsidRPr="00E752EA">
        <w:rPr>
          <w:lang w:val="en-US" w:bidi="ar-SA"/>
        </w:rPr>
        <w:lastRenderedPageBreak/>
        <w:drawing>
          <wp:inline distT="0" distB="0" distL="0" distR="0">
            <wp:extent cx="5050972" cy="5050972"/>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67349" cy="5067349"/>
                    </a:xfrm>
                    <a:prstGeom prst="rect">
                      <a:avLst/>
                    </a:prstGeom>
                    <a:noFill/>
                    <a:ln>
                      <a:noFill/>
                    </a:ln>
                  </pic:spPr>
                </pic:pic>
              </a:graphicData>
            </a:graphic>
          </wp:inline>
        </w:drawing>
      </w:r>
    </w:p>
    <w:p w:rsidR="003F16E0" w:rsidRPr="00E86835" w:rsidRDefault="003875A5" w:rsidP="005B6E1B">
      <w:pPr>
        <w:pStyle w:val="NormalWeb"/>
        <w:shd w:val="clear" w:color="auto" w:fill="FFFFFF"/>
        <w:jc w:val="center"/>
        <w:rPr>
          <w:i/>
          <w:iCs/>
          <w:sz w:val="18"/>
          <w:szCs w:val="18"/>
          <w:lang w:val="en-US"/>
        </w:rPr>
      </w:pPr>
      <w:r w:rsidRPr="00E86835">
        <w:rPr>
          <w:i/>
          <w:iCs/>
          <w:sz w:val="18"/>
          <w:szCs w:val="18"/>
        </w:rPr>
        <w:t xml:space="preserve">Figure </w:t>
      </w:r>
      <w:r w:rsidRPr="00E86835">
        <w:rPr>
          <w:i/>
          <w:iCs/>
          <w:sz w:val="18"/>
          <w:szCs w:val="18"/>
          <w:lang w:val="en-US"/>
        </w:rPr>
        <w:t xml:space="preserve">2 </w:t>
      </w:r>
      <w:r w:rsidR="00E86835" w:rsidRPr="00E86835">
        <w:rPr>
          <w:sz w:val="18"/>
          <w:szCs w:val="18"/>
        </w:rPr>
        <w:t xml:space="preserve">– </w:t>
      </w:r>
      <w:r w:rsidRPr="00E86835">
        <w:rPr>
          <w:i/>
          <w:iCs/>
          <w:sz w:val="18"/>
          <w:szCs w:val="18"/>
          <w:lang w:val="en-US"/>
        </w:rPr>
        <w:t>Pilot parking areas in Belgrade city centre equipped with sensors</w:t>
      </w:r>
    </w:p>
    <w:p w:rsidR="003F16E0" w:rsidRDefault="003F16E0" w:rsidP="00B96671">
      <w:pPr>
        <w:pStyle w:val="Heading3"/>
        <w:rPr>
          <w:rFonts w:ascii="Arial" w:hAnsi="Arial" w:cs="Arial"/>
          <w:sz w:val="20"/>
          <w:szCs w:val="20"/>
          <w:lang w:val="en-GB"/>
        </w:rPr>
      </w:pPr>
      <w:r>
        <w:rPr>
          <w:rStyle w:val="Strong"/>
          <w:b/>
          <w:bCs/>
        </w:rPr>
        <w:t xml:space="preserve">PUC </w:t>
      </w:r>
      <w:r w:rsidR="00E86835">
        <w:rPr>
          <w:rStyle w:val="Strong"/>
          <w:b/>
          <w:bCs/>
        </w:rPr>
        <w:t>“</w:t>
      </w:r>
      <w:r w:rsidR="00B96671">
        <w:rPr>
          <w:rStyle w:val="Strong"/>
          <w:b/>
          <w:bCs/>
        </w:rPr>
        <w:t>Parking Service</w:t>
      </w:r>
      <w:r w:rsidR="00E86835">
        <w:rPr>
          <w:rStyle w:val="Strong"/>
          <w:b/>
          <w:bCs/>
        </w:rPr>
        <w:t>”</w:t>
      </w:r>
      <w:r>
        <w:rPr>
          <w:rStyle w:val="Strong"/>
          <w:b/>
          <w:bCs/>
        </w:rPr>
        <w:t xml:space="preserve"> </w:t>
      </w:r>
      <w:r w:rsidR="00B96671">
        <w:rPr>
          <w:rStyle w:val="Strong"/>
          <w:b/>
          <w:bCs/>
        </w:rPr>
        <w:t>software</w:t>
      </w:r>
    </w:p>
    <w:p w:rsidR="003F16E0" w:rsidRPr="003F16E0" w:rsidRDefault="003F16E0" w:rsidP="003F16E0">
      <w:pPr>
        <w:rPr>
          <w:lang w:val="en-GB"/>
        </w:rPr>
      </w:pPr>
      <w:r w:rsidRPr="003F16E0">
        <w:rPr>
          <w:lang w:val="en-GB"/>
        </w:rPr>
        <w:t xml:space="preserve">In addition to the widely available user interface, there is also </w:t>
      </w:r>
      <w:r w:rsidR="00E86835">
        <w:rPr>
          <w:lang w:val="en-GB"/>
        </w:rPr>
        <w:t>the</w:t>
      </w:r>
      <w:r w:rsidRPr="003F16E0">
        <w:rPr>
          <w:lang w:val="en-GB"/>
        </w:rPr>
        <w:t xml:space="preserve"> administrator’s web-based dashboard that is only accessible to city officials and administrators. The main reason why this part is not publicly accessible is that it is used for general monitoring of the SPS and its modules, specifically routers and sensor nodes [</w:t>
      </w:r>
      <w:r>
        <w:rPr>
          <w:lang w:val="en-GB"/>
        </w:rPr>
        <w:t>9</w:t>
      </w:r>
      <w:r w:rsidRPr="003F16E0">
        <w:rPr>
          <w:lang w:val="en-GB"/>
        </w:rPr>
        <w:t>]</w:t>
      </w:r>
      <w:r w:rsidR="003E02C8">
        <w:rPr>
          <w:lang w:val="en-GB"/>
        </w:rPr>
        <w:t xml:space="preserve"> </w:t>
      </w:r>
      <w:r w:rsidR="00AB4777" w:rsidRPr="003875A5">
        <w:t>–</w:t>
      </w:r>
      <w:r w:rsidR="003E02C8">
        <w:t xml:space="preserve"> </w:t>
      </w:r>
      <w:r w:rsidRPr="003F16E0">
        <w:rPr>
          <w:lang w:val="en-GB"/>
        </w:rPr>
        <w:t xml:space="preserve">[11]. The dashboard also provides important functionalities to control the SPS such as remotely restarting or enabling and disabling sensor nodes. </w:t>
      </w:r>
    </w:p>
    <w:p w:rsidR="003F16E0" w:rsidRPr="003F16E0" w:rsidRDefault="003F16E0" w:rsidP="003F16E0">
      <w:pPr>
        <w:rPr>
          <w:rStyle w:val="Strong"/>
          <w:b w:val="0"/>
          <w:bCs w:val="0"/>
          <w:sz w:val="20"/>
          <w:szCs w:val="20"/>
          <w:lang w:val="en-GB"/>
        </w:rPr>
      </w:pPr>
      <w:r w:rsidRPr="003F16E0">
        <w:rPr>
          <w:lang w:val="en-GB"/>
        </w:rPr>
        <w:t>Mobile smartphone applications are available for both Android and iOS platforms (Figures 3 and 4)</w:t>
      </w:r>
      <w:r w:rsidR="00AB4777">
        <w:rPr>
          <w:lang w:val="en-GB"/>
        </w:rPr>
        <w:t>,</w:t>
      </w:r>
      <w:r w:rsidRPr="003F16E0">
        <w:rPr>
          <w:lang w:val="en-GB"/>
        </w:rPr>
        <w:t xml:space="preserve"> and can be used by anyone to check the current state of parking in the city of Belgrade. In addition to showing end-users information about parking lots and parking space vacancy using interactive city maps, they also provide additional features such as navigation and the possibility of paying for the parking in-app. In the background, applications gather usage data used for analytics and improvements of the already existing services. </w:t>
      </w:r>
    </w:p>
    <w:p w:rsidR="003F16E0" w:rsidRPr="003F16E0" w:rsidRDefault="003F16E0" w:rsidP="003F16E0"/>
    <w:p w:rsidR="003F16E0" w:rsidRPr="003F16E0" w:rsidRDefault="003F16E0" w:rsidP="003F16E0"/>
    <w:p w:rsidR="003F16E0" w:rsidRDefault="003F16E0" w:rsidP="003F16E0">
      <w:pPr>
        <w:pStyle w:val="NoSpacing"/>
        <w:jc w:val="center"/>
        <w:rPr>
          <w:rStyle w:val="Strong"/>
          <w:rFonts w:ascii="Arial" w:hAnsi="Arial" w:cs="Arial"/>
          <w:b w:val="0"/>
          <w:bCs w:val="0"/>
        </w:rPr>
      </w:pPr>
      <w:r w:rsidRPr="00150A2B">
        <w:rPr>
          <w:rStyle w:val="Strong"/>
          <w:rFonts w:ascii="Arial" w:hAnsi="Arial" w:cs="Arial"/>
          <w:b w:val="0"/>
          <w:bCs w:val="0"/>
          <w:lang w:val="en-US" w:bidi="ar-SA"/>
        </w:rPr>
        <w:lastRenderedPageBreak/>
        <w:drawing>
          <wp:inline distT="0" distB="0" distL="0" distR="0">
            <wp:extent cx="4990568" cy="1752172"/>
            <wp:effectExtent l="0" t="0" r="635" b="63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374586" name="Picture 1" descr="Diagram&#10;&#10;Description automatically generated"/>
                    <pic:cNvPicPr/>
                  </pic:nvPicPr>
                  <pic:blipFill>
                    <a:blip r:embed="rId11" cstate="print">
                      <a:duotone>
                        <a:schemeClr val="accent1">
                          <a:shade val="45000"/>
                          <a:satMod val="135000"/>
                        </a:schemeClr>
                        <a:prstClr val="white"/>
                      </a:duotone>
                      <a:extLst/>
                    </a:blip>
                    <a:stretch>
                      <a:fillRect/>
                    </a:stretch>
                  </pic:blipFill>
                  <pic:spPr>
                    <a:xfrm>
                      <a:off x="0" y="0"/>
                      <a:ext cx="5006397" cy="1757730"/>
                    </a:xfrm>
                    <a:prstGeom prst="rect">
                      <a:avLst/>
                    </a:prstGeom>
                  </pic:spPr>
                </pic:pic>
              </a:graphicData>
            </a:graphic>
          </wp:inline>
        </w:drawing>
      </w:r>
    </w:p>
    <w:p w:rsidR="003F16E0" w:rsidRPr="00AB4777" w:rsidRDefault="003F16E0" w:rsidP="003F16E0">
      <w:pPr>
        <w:pStyle w:val="NoSpacing"/>
        <w:jc w:val="center"/>
        <w:rPr>
          <w:rStyle w:val="Strong"/>
          <w:b w:val="0"/>
          <w:bCs w:val="0"/>
          <w:i/>
          <w:iCs/>
          <w:sz w:val="18"/>
          <w:szCs w:val="18"/>
        </w:rPr>
      </w:pPr>
      <w:r w:rsidRPr="00AB4777">
        <w:rPr>
          <w:rStyle w:val="Strong"/>
          <w:b w:val="0"/>
          <w:bCs w:val="0"/>
          <w:i/>
          <w:iCs/>
          <w:sz w:val="18"/>
          <w:szCs w:val="18"/>
        </w:rPr>
        <w:t xml:space="preserve">Figure 3 </w:t>
      </w:r>
      <w:r w:rsidR="00AB4777" w:rsidRPr="00AB4777">
        <w:rPr>
          <w:sz w:val="18"/>
          <w:szCs w:val="18"/>
        </w:rPr>
        <w:t>–</w:t>
      </w:r>
      <w:r w:rsidRPr="00AB4777">
        <w:rPr>
          <w:rStyle w:val="Strong"/>
          <w:b w:val="0"/>
          <w:bCs w:val="0"/>
          <w:i/>
          <w:iCs/>
          <w:sz w:val="18"/>
          <w:szCs w:val="18"/>
        </w:rPr>
        <w:t xml:space="preserve"> Basic functionalities of the SPS</w:t>
      </w:r>
    </w:p>
    <w:p w:rsidR="003F16E0" w:rsidRPr="00575539" w:rsidRDefault="003F16E0" w:rsidP="003F16E0">
      <w:pPr>
        <w:rPr>
          <w:rFonts w:ascii="Arial" w:hAnsi="Arial" w:cs="Arial"/>
          <w:sz w:val="20"/>
          <w:szCs w:val="20"/>
        </w:rPr>
      </w:pPr>
    </w:p>
    <w:p w:rsidR="003F16E0" w:rsidRPr="003F16E0" w:rsidRDefault="003F16E0" w:rsidP="003F16E0">
      <w:pPr>
        <w:rPr>
          <w:rStyle w:val="Strong"/>
          <w:b w:val="0"/>
          <w:bCs w:val="0"/>
          <w:szCs w:val="24"/>
        </w:rPr>
      </w:pPr>
      <w:r w:rsidRPr="003F16E0">
        <w:rPr>
          <w:rStyle w:val="Strong"/>
          <w:b w:val="0"/>
          <w:bCs w:val="0"/>
          <w:szCs w:val="24"/>
          <w:lang w:val="en-US"/>
        </w:rPr>
        <w:t>Besides finding vacant parking slots</w:t>
      </w:r>
      <w:r w:rsidRPr="003F16E0">
        <w:rPr>
          <w:rStyle w:val="Strong"/>
          <w:b w:val="0"/>
          <w:bCs w:val="0"/>
          <w:szCs w:val="24"/>
        </w:rPr>
        <w:t xml:space="preserve">, </w:t>
      </w:r>
      <w:r w:rsidRPr="003F16E0">
        <w:rPr>
          <w:rStyle w:val="Strong"/>
          <w:b w:val="0"/>
          <w:bCs w:val="0"/>
          <w:szCs w:val="24"/>
          <w:lang w:val="en-US"/>
        </w:rPr>
        <w:t>users</w:t>
      </w:r>
      <w:r w:rsidRPr="003F16E0">
        <w:rPr>
          <w:rStyle w:val="Strong"/>
          <w:b w:val="0"/>
          <w:bCs w:val="0"/>
          <w:szCs w:val="24"/>
        </w:rPr>
        <w:t xml:space="preserve"> will also be able to pay for the parking service via the application, in three ways: by SMS, payment cards, as well as funds deposited on the application itself. At the same time, the application provides the possibility to </w:t>
      </w:r>
      <w:r w:rsidRPr="003F16E0">
        <w:rPr>
          <w:rStyle w:val="Strong"/>
          <w:b w:val="0"/>
          <w:bCs w:val="0"/>
          <w:szCs w:val="24"/>
          <w:lang w:val="en-US"/>
        </w:rPr>
        <w:t>pay</w:t>
      </w:r>
      <w:r w:rsidRPr="003F16E0">
        <w:rPr>
          <w:rStyle w:val="Strong"/>
          <w:b w:val="0"/>
          <w:bCs w:val="0"/>
          <w:szCs w:val="24"/>
        </w:rPr>
        <w:t xml:space="preserve"> the bill for the use of garages and parking lots without contact</w:t>
      </w:r>
      <w:r w:rsidRPr="003F16E0">
        <w:rPr>
          <w:rStyle w:val="Strong"/>
          <w:b w:val="0"/>
          <w:bCs w:val="0"/>
          <w:szCs w:val="24"/>
          <w:lang w:val="en-US"/>
        </w:rPr>
        <w:t xml:space="preserve"> trough M-payments or by convenient digital payment such as Wallet application - Apple Pay (Figure </w:t>
      </w:r>
      <w:r>
        <w:rPr>
          <w:rStyle w:val="Strong"/>
          <w:b w:val="0"/>
          <w:bCs w:val="0"/>
          <w:szCs w:val="24"/>
          <w:lang w:val="en-US"/>
        </w:rPr>
        <w:t>3</w:t>
      </w:r>
      <w:r w:rsidRPr="003F16E0">
        <w:rPr>
          <w:rStyle w:val="Strong"/>
          <w:b w:val="0"/>
          <w:bCs w:val="0"/>
          <w:szCs w:val="24"/>
          <w:lang w:val="en-US"/>
        </w:rPr>
        <w:t>)</w:t>
      </w:r>
      <w:r w:rsidRPr="003F16E0">
        <w:rPr>
          <w:rStyle w:val="Strong"/>
          <w:b w:val="0"/>
          <w:bCs w:val="0"/>
          <w:szCs w:val="24"/>
        </w:rPr>
        <w:t>.</w:t>
      </w:r>
    </w:p>
    <w:p w:rsidR="003F16E0" w:rsidRDefault="003F16E0" w:rsidP="003F16E0">
      <w:pPr>
        <w:rPr>
          <w:rStyle w:val="Strong"/>
          <w:b w:val="0"/>
          <w:bCs w:val="0"/>
          <w:szCs w:val="24"/>
        </w:rPr>
      </w:pPr>
      <w:r w:rsidRPr="003F16E0">
        <w:rPr>
          <w:rStyle w:val="Strong"/>
          <w:b w:val="0"/>
          <w:bCs w:val="0"/>
          <w:szCs w:val="24"/>
        </w:rPr>
        <w:t>Advanced functionalities include checking the type of parking space (residential, disabled, taxi, or delivery), penalizing improper parking, and managing access to certain parking zones.</w:t>
      </w:r>
    </w:p>
    <w:p w:rsidR="003F16E0" w:rsidRPr="003F16E0" w:rsidRDefault="003F16E0" w:rsidP="003F16E0">
      <w:pPr>
        <w:rPr>
          <w:rStyle w:val="Strong"/>
          <w:b w:val="0"/>
          <w:bCs w:val="0"/>
          <w:sz w:val="10"/>
          <w:szCs w:val="10"/>
        </w:rPr>
      </w:pPr>
    </w:p>
    <w:p w:rsidR="003F16E0" w:rsidRPr="003F16E0" w:rsidRDefault="003F16E0" w:rsidP="003F16E0">
      <w:pPr>
        <w:jc w:val="center"/>
        <w:rPr>
          <w:rStyle w:val="Strong"/>
          <w:b w:val="0"/>
          <w:bCs w:val="0"/>
          <w:sz w:val="20"/>
          <w:szCs w:val="20"/>
        </w:rPr>
      </w:pPr>
      <w:r w:rsidRPr="000B28F9">
        <w:rPr>
          <w:sz w:val="20"/>
          <w:szCs w:val="20"/>
          <w:lang w:val="en-US" w:bidi="ar-SA"/>
        </w:rPr>
        <w:drawing>
          <wp:inline distT="0" distB="0" distL="0" distR="0">
            <wp:extent cx="4488692" cy="3159889"/>
            <wp:effectExtent l="0" t="0" r="0" b="2540"/>
            <wp:docPr id="7" name="Picture 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12"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
                              <a14:imgEffect>
                                <a14:saturation sat="300000"/>
                              </a14:imgEffect>
                            </a14:imgLayer>
                          </a14:imgProps>
                        </a:ext>
                      </a:extLst>
                    </a:blip>
                    <a:stretch>
                      <a:fillRect/>
                    </a:stretch>
                  </pic:blipFill>
                  <pic:spPr>
                    <a:xfrm>
                      <a:off x="0" y="0"/>
                      <a:ext cx="4501715" cy="3169057"/>
                    </a:xfrm>
                    <a:prstGeom prst="rect">
                      <a:avLst/>
                    </a:prstGeom>
                  </pic:spPr>
                </pic:pic>
              </a:graphicData>
            </a:graphic>
          </wp:inline>
        </w:drawing>
      </w:r>
    </w:p>
    <w:p w:rsidR="00585A4D" w:rsidRPr="00AB4777" w:rsidRDefault="003F16E0" w:rsidP="00B96671">
      <w:pPr>
        <w:pStyle w:val="NoSpacing"/>
        <w:jc w:val="center"/>
        <w:rPr>
          <w:rStyle w:val="Strong"/>
          <w:b w:val="0"/>
          <w:bCs w:val="0"/>
          <w:i/>
          <w:iCs/>
          <w:color w:val="000000" w:themeColor="text1"/>
          <w:sz w:val="18"/>
          <w:szCs w:val="18"/>
        </w:rPr>
      </w:pPr>
      <w:r w:rsidRPr="00AB4777">
        <w:rPr>
          <w:rStyle w:val="Strong"/>
          <w:b w:val="0"/>
          <w:bCs w:val="0"/>
          <w:i/>
          <w:iCs/>
          <w:color w:val="000000" w:themeColor="text1"/>
          <w:sz w:val="18"/>
          <w:szCs w:val="18"/>
        </w:rPr>
        <w:t xml:space="preserve">Figure 4 </w:t>
      </w:r>
      <w:r w:rsidR="00AB4777" w:rsidRPr="00AB4777">
        <w:rPr>
          <w:sz w:val="18"/>
          <w:szCs w:val="18"/>
        </w:rPr>
        <w:t>–</w:t>
      </w:r>
      <w:r w:rsidRPr="00AB4777">
        <w:rPr>
          <w:rStyle w:val="Strong"/>
          <w:b w:val="0"/>
          <w:bCs w:val="0"/>
          <w:i/>
          <w:iCs/>
          <w:color w:val="000000" w:themeColor="text1"/>
          <w:sz w:val="18"/>
          <w:szCs w:val="18"/>
        </w:rPr>
        <w:t xml:space="preserve"> </w:t>
      </w:r>
      <w:r w:rsidR="00AB4777" w:rsidRPr="00AB4777">
        <w:rPr>
          <w:rStyle w:val="Strong"/>
          <w:b w:val="0"/>
          <w:bCs w:val="0"/>
          <w:i/>
          <w:iCs/>
          <w:color w:val="000000" w:themeColor="text1"/>
          <w:sz w:val="18"/>
          <w:szCs w:val="18"/>
        </w:rPr>
        <w:t>“</w:t>
      </w:r>
      <w:r w:rsidRPr="00AB4777">
        <w:rPr>
          <w:rStyle w:val="Strong"/>
          <w:b w:val="0"/>
          <w:bCs w:val="0"/>
          <w:i/>
          <w:iCs/>
          <w:color w:val="000000" w:themeColor="text1"/>
          <w:sz w:val="18"/>
          <w:szCs w:val="18"/>
        </w:rPr>
        <w:t>Smart Parking</w:t>
      </w:r>
      <w:r w:rsidR="00AB4777" w:rsidRPr="00AB4777">
        <w:rPr>
          <w:rStyle w:val="Strong"/>
          <w:b w:val="0"/>
          <w:bCs w:val="0"/>
          <w:i/>
          <w:iCs/>
          <w:color w:val="000000" w:themeColor="text1"/>
          <w:sz w:val="18"/>
          <w:szCs w:val="18"/>
        </w:rPr>
        <w:t>”</w:t>
      </w:r>
      <w:r w:rsidRPr="00AB4777">
        <w:rPr>
          <w:rStyle w:val="Strong"/>
          <w:b w:val="0"/>
          <w:bCs w:val="0"/>
          <w:i/>
          <w:iCs/>
          <w:color w:val="000000" w:themeColor="text1"/>
          <w:sz w:val="18"/>
          <w:szCs w:val="18"/>
        </w:rPr>
        <w:t xml:space="preserve"> application user interface of the PUC “Parking Service” </w:t>
      </w:r>
    </w:p>
    <w:p w:rsidR="00B96671" w:rsidRPr="00B96671" w:rsidRDefault="00B96671" w:rsidP="00B96671">
      <w:pPr>
        <w:pStyle w:val="NoSpacing"/>
        <w:jc w:val="center"/>
        <w:rPr>
          <w:i/>
          <w:iCs/>
          <w:color w:val="000000" w:themeColor="text1"/>
          <w:sz w:val="18"/>
          <w:szCs w:val="18"/>
        </w:rPr>
      </w:pPr>
    </w:p>
    <w:p w:rsidR="00B96671" w:rsidRPr="00B96671" w:rsidRDefault="00B96671" w:rsidP="00B96671">
      <w:pPr>
        <w:pStyle w:val="Heading3"/>
      </w:pPr>
      <w:r w:rsidRPr="00B96671">
        <w:rPr>
          <w:rStyle w:val="Strong"/>
          <w:b/>
          <w:bCs/>
        </w:rPr>
        <w:t xml:space="preserve">PUC </w:t>
      </w:r>
      <w:r w:rsidR="00AB4777">
        <w:rPr>
          <w:rStyle w:val="Strong"/>
          <w:b/>
          <w:bCs/>
        </w:rPr>
        <w:t>“</w:t>
      </w:r>
      <w:r w:rsidRPr="00B96671">
        <w:rPr>
          <w:rStyle w:val="Strong"/>
          <w:b/>
          <w:bCs/>
        </w:rPr>
        <w:t>P</w:t>
      </w:r>
      <w:r>
        <w:rPr>
          <w:rStyle w:val="Strong"/>
          <w:b/>
          <w:bCs/>
        </w:rPr>
        <w:t>arking Service</w:t>
      </w:r>
      <w:r w:rsidR="00AB4777">
        <w:rPr>
          <w:rStyle w:val="Strong"/>
          <w:b/>
          <w:bCs/>
        </w:rPr>
        <w:t>”</w:t>
      </w:r>
      <w:r w:rsidRPr="00B96671">
        <w:rPr>
          <w:rStyle w:val="Strong"/>
          <w:b/>
          <w:bCs/>
        </w:rPr>
        <w:t xml:space="preserve"> </w:t>
      </w:r>
      <w:r>
        <w:rPr>
          <w:rStyle w:val="Strong"/>
          <w:b/>
          <w:bCs/>
        </w:rPr>
        <w:t>hardware</w:t>
      </w:r>
    </w:p>
    <w:p w:rsidR="00B96671" w:rsidRPr="00B96671" w:rsidRDefault="00B96671" w:rsidP="00B96671">
      <w:pPr>
        <w:pStyle w:val="NoSpacing"/>
        <w:rPr>
          <w:rStyle w:val="Strong"/>
          <w:rFonts w:ascii="Arial" w:hAnsi="Arial" w:cs="Arial"/>
          <w:b w:val="0"/>
          <w:bCs w:val="0"/>
          <w:sz w:val="10"/>
          <w:szCs w:val="10"/>
        </w:rPr>
      </w:pPr>
    </w:p>
    <w:p w:rsidR="00B96671" w:rsidRPr="007A57FE" w:rsidRDefault="00B96671" w:rsidP="00B96671">
      <w:r w:rsidRPr="007A57FE">
        <w:t xml:space="preserve">Sensor nodes, as a part of this solution, are composed of battery-powered wireless sensors that use infrared technology to deduce whether a parking spot is vacant. The decision to use this technology was made because </w:t>
      </w:r>
      <w:r w:rsidR="00AB4777">
        <w:t>it</w:t>
      </w:r>
      <w:r w:rsidRPr="007A57FE">
        <w:t xml:space="preserve"> allows </w:t>
      </w:r>
      <w:r w:rsidR="00AB4777">
        <w:t>sensors</w:t>
      </w:r>
      <w:r w:rsidRPr="007A57FE">
        <w:t xml:space="preserve"> to be easily placed on each parking spot in any type of parking lot. This solution uses wireless sensors that are battery-powered with a battery life expectancy estimated to three or more years. This is </w:t>
      </w:r>
      <w:r w:rsidR="00AB4777">
        <w:t xml:space="preserve">an </w:t>
      </w:r>
      <w:r w:rsidRPr="007A57FE">
        <w:t xml:space="preserve">advantage comparing to </w:t>
      </w:r>
      <w:r w:rsidRPr="007A57FE">
        <w:lastRenderedPageBreak/>
        <w:t>other solutions because installation of sensor nodes is simple and fast, instead of having extensive construction work to install power and communication lines for every smart parking system sensor node to work properly</w:t>
      </w:r>
      <w:r>
        <w:t xml:space="preserve"> [11]</w:t>
      </w:r>
      <w:r w:rsidRPr="007A57FE">
        <w:t>. </w:t>
      </w:r>
    </w:p>
    <w:p w:rsidR="00B96671" w:rsidRPr="007A57FE" w:rsidRDefault="00B96671" w:rsidP="00B96671">
      <w:r w:rsidRPr="007A57FE">
        <w:t>The sensor node is a hardware device whose main task is to detect whether the current parking spot is vacant or not and to provide the Smart Parking System with that information in real-time. The most important task of the sensor node is to send this information to the router as fast as possible over HTTP protocol using MQTT transfer protocol, thus exploiting advantages that those protocols offer in terms of instantaneous and reliable messaging capabilities</w:t>
      </w:r>
      <w:r>
        <w:t xml:space="preserve"> [8], [11]</w:t>
      </w:r>
      <w:r w:rsidRPr="007A57FE">
        <w:t>. </w:t>
      </w:r>
    </w:p>
    <w:p w:rsidR="00B96671" w:rsidRPr="007A57FE" w:rsidRDefault="00B96671" w:rsidP="00B96671">
      <w:r w:rsidRPr="007A57FE">
        <w:t>Aside from the main task of vehicle detection and data transfer, sensor nodes have other features including</w:t>
      </w:r>
      <w:r>
        <w:t xml:space="preserve"> [11]</w:t>
      </w:r>
      <w:r w:rsidRPr="007A57FE">
        <w:t>: </w:t>
      </w:r>
    </w:p>
    <w:p w:rsidR="00B96671" w:rsidRPr="007A57FE" w:rsidRDefault="00B96671" w:rsidP="00B96671">
      <w:pPr>
        <w:pStyle w:val="Bullets"/>
      </w:pPr>
      <w:r w:rsidRPr="007A57FE">
        <w:t>Network reconfiguration in the case of a router failure</w:t>
      </w:r>
      <w:r>
        <w:t>;</w:t>
      </w:r>
    </w:p>
    <w:p w:rsidR="00B96671" w:rsidRPr="007A57FE" w:rsidRDefault="00B96671" w:rsidP="00B96671">
      <w:pPr>
        <w:pStyle w:val="Bullets"/>
      </w:pPr>
      <w:r w:rsidRPr="007A57FE">
        <w:t>Automatic registration and network configuration of newly added sensors</w:t>
      </w:r>
      <w:r>
        <w:t>;</w:t>
      </w:r>
    </w:p>
    <w:p w:rsidR="00B96671" w:rsidRPr="007A57FE" w:rsidRDefault="00B96671" w:rsidP="00B96671">
      <w:pPr>
        <w:pStyle w:val="Bullets"/>
      </w:pPr>
      <w:r w:rsidRPr="007A57FE">
        <w:t>Error state and malfunction reports sen</w:t>
      </w:r>
      <w:r w:rsidR="00AB4777">
        <w:t>t through</w:t>
      </w:r>
      <w:r w:rsidRPr="007A57FE">
        <w:t xml:space="preserve"> using already existing channels for simplified maintenance and diagnostics</w:t>
      </w:r>
      <w:r>
        <w:t>.</w:t>
      </w:r>
      <w:r w:rsidRPr="007A57FE">
        <w:t> </w:t>
      </w:r>
    </w:p>
    <w:p w:rsidR="00B96671" w:rsidRPr="007A57FE" w:rsidRDefault="00B96671" w:rsidP="00B96671">
      <w:r w:rsidRPr="007A57FE">
        <w:t xml:space="preserve">The router component of the Smart Parking System solution is needed for transferring data to the server using two communications, </w:t>
      </w:r>
      <w:r w:rsidR="00AB4777">
        <w:t xml:space="preserve">the </w:t>
      </w:r>
      <w:r w:rsidRPr="007A57FE">
        <w:t>first to get information on parking spot vacancy from sensor nodes, and the second to forward gathered data from all nodes to the server in the cloud using the wireless network</w:t>
      </w:r>
      <w:r w:rsidR="0015245A">
        <w:t xml:space="preserve"> [8], [9]</w:t>
      </w:r>
      <w:r w:rsidRPr="007A57FE">
        <w:t>. </w:t>
      </w:r>
    </w:p>
    <w:p w:rsidR="00B96671" w:rsidRPr="00B96671" w:rsidRDefault="00B96671" w:rsidP="00B96671">
      <w:r w:rsidRPr="007A57FE">
        <w:t xml:space="preserve">The server receives the complete information about the current state of all sensor nodes from routers over the network. Information is gathered for single nodes using their IDs and includes GPS location and other sensor node metadata. The server is responsible for storing information into a </w:t>
      </w:r>
      <w:r w:rsidR="00AB4777">
        <w:t>corresponding</w:t>
      </w:r>
      <w:r w:rsidRPr="007A57FE">
        <w:t xml:space="preserve"> database, which can later be used for statistics, analytics, and other system diagnostics and overviews</w:t>
      </w:r>
      <w:r w:rsidR="0015245A">
        <w:t xml:space="preserve"> [9]</w:t>
      </w:r>
      <w:r w:rsidRPr="007A57FE">
        <w:t>. </w:t>
      </w:r>
    </w:p>
    <w:p w:rsidR="007A1C3D" w:rsidRPr="005B6E1B" w:rsidRDefault="00B96671" w:rsidP="005B6E1B">
      <w:pPr>
        <w:pStyle w:val="Heading2"/>
        <w:rPr>
          <w:rFonts w:ascii="Arial" w:hAnsi="Arial" w:cs="Arial"/>
          <w:b w:val="0"/>
          <w:bCs w:val="0"/>
          <w:sz w:val="10"/>
          <w:szCs w:val="10"/>
          <w:lang w:val="en-US"/>
        </w:rPr>
      </w:pPr>
      <w:r>
        <w:rPr>
          <w:lang w:val="en-US"/>
        </w:rPr>
        <w:t xml:space="preserve">NEW SMART PARKING AND GREEN SOLUTIONS IN THE CITY OF BELGRADE </w:t>
      </w:r>
    </w:p>
    <w:p w:rsidR="00B96671" w:rsidRPr="00B96671" w:rsidRDefault="00B96671" w:rsidP="00B96671">
      <w:r w:rsidRPr="00B96671">
        <w:rPr>
          <w:shd w:val="clear" w:color="auto" w:fill="FFFFFF"/>
        </w:rPr>
        <w:t xml:space="preserve">In 2018, </w:t>
      </w:r>
      <w:r w:rsidRPr="00B96671">
        <w:rPr>
          <w:shd w:val="clear" w:color="auto" w:fill="FFFFFF"/>
          <w:lang w:val="en-US"/>
        </w:rPr>
        <w:t>t</w:t>
      </w:r>
      <w:r w:rsidRPr="00B96671">
        <w:rPr>
          <w:shd w:val="clear" w:color="auto" w:fill="FFFFFF"/>
        </w:rPr>
        <w:t>he “Obili</w:t>
      </w:r>
      <w:r w:rsidRPr="00B96671">
        <w:rPr>
          <w:shd w:val="clear" w:color="auto" w:fill="FFFFFF"/>
          <w:lang w:val="en-US"/>
        </w:rPr>
        <w:t>c</w:t>
      </w:r>
      <w:r w:rsidRPr="00B96671">
        <w:rPr>
          <w:shd w:val="clear" w:color="auto" w:fill="FFFFFF"/>
        </w:rPr>
        <w:t>ev venac” garage has received the</w:t>
      </w:r>
      <w:r w:rsidRPr="00B96671">
        <w:rPr>
          <w:rStyle w:val="apple-converted-space"/>
          <w:rFonts w:ascii="Arial" w:hAnsi="Arial" w:cs="Arial"/>
          <w:color w:val="000000"/>
          <w:sz w:val="20"/>
          <w:szCs w:val="20"/>
          <w:shd w:val="clear" w:color="auto" w:fill="FFFFFF"/>
        </w:rPr>
        <w:t> </w:t>
      </w:r>
      <w:r w:rsidRPr="00B96671">
        <w:rPr>
          <w:rStyle w:val="Strong"/>
          <w:b w:val="0"/>
          <w:bCs w:val="0"/>
          <w:i/>
          <w:iCs/>
          <w:color w:val="000000"/>
          <w:szCs w:val="24"/>
        </w:rPr>
        <w:t>Parksmart certificate</w:t>
      </w:r>
      <w:r w:rsidRPr="00B96671">
        <w:rPr>
          <w:rStyle w:val="apple-converted-space"/>
          <w:rFonts w:ascii="Arial" w:hAnsi="Arial" w:cs="Arial"/>
          <w:color w:val="000000"/>
          <w:szCs w:val="24"/>
          <w:shd w:val="clear" w:color="auto" w:fill="FFFFFF"/>
        </w:rPr>
        <w:t> </w:t>
      </w:r>
      <w:r w:rsidRPr="00B96671">
        <w:rPr>
          <w:shd w:val="clear" w:color="auto" w:fill="FFFFFF"/>
        </w:rPr>
        <w:t xml:space="preserve">and has fulfilled all required criteria such as reducing operational costs, increasing energy efficiency, encouraging alternate modes of transportation, minimizing waste and energy-efficient lighting and ventilation systems. This Belgrade’s ecological garage has solar panels with the solar power station, LED lights equipped with motion sensors, electric vehicle fueling stations, bicycle parking, the waste sorted into 6 categories, placemaking zones for exhibitions and cultural purposes and free </w:t>
      </w:r>
      <w:r w:rsidR="0015245A">
        <w:rPr>
          <w:shd w:val="clear" w:color="auto" w:fill="FFFFFF"/>
        </w:rPr>
        <w:t>W</w:t>
      </w:r>
      <w:r w:rsidRPr="00B96671">
        <w:rPr>
          <w:shd w:val="clear" w:color="auto" w:fill="FFFFFF"/>
        </w:rPr>
        <w:t>i-</w:t>
      </w:r>
      <w:r w:rsidR="0015245A">
        <w:rPr>
          <w:shd w:val="clear" w:color="auto" w:fill="FFFFFF"/>
        </w:rPr>
        <w:t>F</w:t>
      </w:r>
      <w:r w:rsidRPr="00B96671">
        <w:rPr>
          <w:shd w:val="clear" w:color="auto" w:fill="FFFFFF"/>
        </w:rPr>
        <w:t xml:space="preserve">i. In 2019 </w:t>
      </w:r>
      <w:r w:rsidR="00AB4777">
        <w:rPr>
          <w:shd w:val="clear" w:color="auto" w:fill="FFFFFF"/>
        </w:rPr>
        <w:t xml:space="preserve">the </w:t>
      </w:r>
      <w:r w:rsidRPr="00B96671">
        <w:rPr>
          <w:shd w:val="clear" w:color="auto" w:fill="FFFFFF"/>
        </w:rPr>
        <w:t xml:space="preserve">Garage received </w:t>
      </w:r>
      <w:r w:rsidR="00AB4777">
        <w:rPr>
          <w:shd w:val="clear" w:color="auto" w:fill="FFFFFF"/>
        </w:rPr>
        <w:t xml:space="preserve">the </w:t>
      </w:r>
      <w:r w:rsidRPr="00B96671">
        <w:rPr>
          <w:shd w:val="clear" w:color="auto" w:fill="FFFFFF"/>
        </w:rPr>
        <w:t xml:space="preserve">first prize from </w:t>
      </w:r>
      <w:r w:rsidR="00AB4777">
        <w:rPr>
          <w:shd w:val="clear" w:color="auto" w:fill="FFFFFF"/>
        </w:rPr>
        <w:t xml:space="preserve">the </w:t>
      </w:r>
      <w:r w:rsidRPr="00B96671">
        <w:rPr>
          <w:shd w:val="clear" w:color="auto" w:fill="FFFFFF"/>
        </w:rPr>
        <w:t xml:space="preserve">European Parking Association (EPA) for </w:t>
      </w:r>
      <w:r w:rsidR="00B36E9B">
        <w:rPr>
          <w:shd w:val="clear" w:color="auto" w:fill="FFFFFF"/>
        </w:rPr>
        <w:t>t</w:t>
      </w:r>
      <w:r w:rsidRPr="00B96671">
        <w:rPr>
          <w:shd w:val="clear" w:color="auto" w:fill="FFFFFF"/>
        </w:rPr>
        <w:t xml:space="preserve">he </w:t>
      </w:r>
      <w:r w:rsidR="00B36E9B">
        <w:rPr>
          <w:shd w:val="clear" w:color="auto" w:fill="FFFFFF"/>
        </w:rPr>
        <w:t>b</w:t>
      </w:r>
      <w:r w:rsidRPr="00B96671">
        <w:rPr>
          <w:shd w:val="clear" w:color="auto" w:fill="FFFFFF"/>
        </w:rPr>
        <w:t xml:space="preserve">est </w:t>
      </w:r>
      <w:r w:rsidR="00B36E9B">
        <w:rPr>
          <w:shd w:val="clear" w:color="auto" w:fill="FFFFFF"/>
        </w:rPr>
        <w:t>r</w:t>
      </w:r>
      <w:r w:rsidRPr="00B96671">
        <w:rPr>
          <w:shd w:val="clear" w:color="auto" w:fill="FFFFFF"/>
        </w:rPr>
        <w:t>econstructed parking building in Europe.</w:t>
      </w:r>
    </w:p>
    <w:p w:rsidR="00B96671" w:rsidRPr="00575539" w:rsidRDefault="00B96671" w:rsidP="00B96671">
      <w:r w:rsidRPr="00575539">
        <w:t>The introduction of e-parking</w:t>
      </w:r>
      <w:r>
        <w:rPr>
          <w:lang w:val="en-US"/>
        </w:rPr>
        <w:t xml:space="preserve"> as a Smart City Subsystem</w:t>
      </w:r>
      <w:r w:rsidRPr="00575539">
        <w:t xml:space="preserve">, in early August </w:t>
      </w:r>
      <w:r w:rsidRPr="00575539">
        <w:rPr>
          <w:lang w:val="en-US"/>
        </w:rPr>
        <w:t>2020</w:t>
      </w:r>
      <w:r w:rsidRPr="00575539">
        <w:t xml:space="preserve">, is the latest result of </w:t>
      </w:r>
      <w:r w:rsidRPr="00575539">
        <w:rPr>
          <w:lang w:val="en-US"/>
        </w:rPr>
        <w:t>Belgrade authorities</w:t>
      </w:r>
      <w:r w:rsidR="00AB4777">
        <w:t>’</w:t>
      </w:r>
      <w:r w:rsidRPr="00575539">
        <w:t xml:space="preserve"> strategy to develop </w:t>
      </w:r>
      <w:r w:rsidR="00AB4777">
        <w:t>the</w:t>
      </w:r>
      <w:r w:rsidRPr="00575539">
        <w:t xml:space="preserve"> </w:t>
      </w:r>
      <w:r w:rsidR="00AB4777">
        <w:t>“</w:t>
      </w:r>
      <w:r>
        <w:rPr>
          <w:lang w:val="en-US"/>
        </w:rPr>
        <w:t>S</w:t>
      </w:r>
      <w:r w:rsidRPr="00575539">
        <w:t xml:space="preserve">mart </w:t>
      </w:r>
      <w:r>
        <w:rPr>
          <w:lang w:val="en-US"/>
        </w:rPr>
        <w:t>C</w:t>
      </w:r>
      <w:r w:rsidRPr="00575539">
        <w:t>ity</w:t>
      </w:r>
      <w:r w:rsidR="00AB4777">
        <w:t>”</w:t>
      </w:r>
      <w:r w:rsidRPr="00575539">
        <w:t>. The new electronic parking control and charging system mean that drivers who have not paid for parking in a zoned area or have exceeded the time allowed for parking will no longer receive fines attached to the windscreen. Now the controllers issue electronic daily parking tickets (eDPK), which are published in electronic form on the site, while vehicle owners will also receive a notification about the issued eDPK at their home address.</w:t>
      </w:r>
    </w:p>
    <w:p w:rsidR="00B96671" w:rsidRDefault="00B96671" w:rsidP="00B96671">
      <w:r>
        <w:rPr>
          <w:lang w:val="en-US"/>
        </w:rPr>
        <w:t>Also, t</w:t>
      </w:r>
      <w:r w:rsidRPr="00575539">
        <w:t xml:space="preserve">he </w:t>
      </w:r>
      <w:r w:rsidR="00AB4777">
        <w:t>“</w:t>
      </w:r>
      <w:r w:rsidRPr="00575539">
        <w:t>Park and bike</w:t>
      </w:r>
      <w:r w:rsidR="00AB4777">
        <w:t>”</w:t>
      </w:r>
      <w:r w:rsidRPr="00575539">
        <w:t xml:space="preserve"> campaign is a favorite service available to Belgraders. If the user parks the vehicle in the garages </w:t>
      </w:r>
      <w:r w:rsidR="00AB4777">
        <w:t>“</w:t>
      </w:r>
      <w:r w:rsidRPr="00575539">
        <w:t>Zeleni venac</w:t>
      </w:r>
      <w:r w:rsidR="00AB4777">
        <w:t>”</w:t>
      </w:r>
      <w:r w:rsidRPr="00575539">
        <w:t xml:space="preserve">, </w:t>
      </w:r>
      <w:r w:rsidR="00AB4777">
        <w:t>“</w:t>
      </w:r>
      <w:r w:rsidRPr="00575539">
        <w:t>Masarikova</w:t>
      </w:r>
      <w:r w:rsidR="00AB4777">
        <w:t>”</w:t>
      </w:r>
      <w:r w:rsidRPr="00575539">
        <w:t xml:space="preserve"> and </w:t>
      </w:r>
      <w:r w:rsidR="00AB4777">
        <w:t>“</w:t>
      </w:r>
      <w:r w:rsidRPr="00575539">
        <w:t>Sava centar</w:t>
      </w:r>
      <w:r w:rsidR="00AB4777">
        <w:t>”</w:t>
      </w:r>
      <w:r w:rsidRPr="00575539">
        <w:t xml:space="preserve">, </w:t>
      </w:r>
      <w:r w:rsidRPr="00575539">
        <w:rPr>
          <w:lang w:val="en-US"/>
        </w:rPr>
        <w:t>they</w:t>
      </w:r>
      <w:r w:rsidRPr="00575539">
        <w:t xml:space="preserve"> can borrow two bicycles for adults, </w:t>
      </w:r>
      <w:r w:rsidRPr="00575539">
        <w:rPr>
          <w:lang w:val="en-US"/>
        </w:rPr>
        <w:t>or</w:t>
      </w:r>
      <w:r w:rsidRPr="00575539">
        <w:t xml:space="preserve"> four bicycles </w:t>
      </w:r>
      <w:r w:rsidR="00AB4777" w:rsidRPr="003875A5">
        <w:t>–</w:t>
      </w:r>
      <w:r w:rsidRPr="00575539">
        <w:t xml:space="preserve"> two for children and two for adults if </w:t>
      </w:r>
      <w:r w:rsidRPr="00575539">
        <w:rPr>
          <w:lang w:val="en-US"/>
        </w:rPr>
        <w:t>they</w:t>
      </w:r>
      <w:r w:rsidRPr="00575539">
        <w:t xml:space="preserve"> leave the car in the garage </w:t>
      </w:r>
      <w:r w:rsidR="00AB4777">
        <w:t>“</w:t>
      </w:r>
      <w:r w:rsidRPr="00575539">
        <w:t>Obilićev venac</w:t>
      </w:r>
      <w:r w:rsidR="00AB4777">
        <w:t>”</w:t>
      </w:r>
      <w:r w:rsidRPr="00575539">
        <w:t xml:space="preserve"> and in the parking lots </w:t>
      </w:r>
      <w:r w:rsidR="00AB4777">
        <w:t>“</w:t>
      </w:r>
      <w:r w:rsidRPr="00575539">
        <w:t>Ada Ciganlija</w:t>
      </w:r>
      <w:r w:rsidR="00AB4777">
        <w:t>”</w:t>
      </w:r>
      <w:r w:rsidRPr="00575539">
        <w:t xml:space="preserve"> and </w:t>
      </w:r>
      <w:r w:rsidR="00AB4777">
        <w:lastRenderedPageBreak/>
        <w:t>“</w:t>
      </w:r>
      <w:r w:rsidRPr="00575539">
        <w:t>Milan Gale Muškatirović</w:t>
      </w:r>
      <w:r w:rsidR="00AB4777">
        <w:t>”</w:t>
      </w:r>
      <w:r w:rsidRPr="00575539">
        <w:t xml:space="preserve">. In 2019, as many as 50,000 fellow citizens </w:t>
      </w:r>
      <w:r w:rsidRPr="00575539">
        <w:rPr>
          <w:lang w:val="en-US"/>
        </w:rPr>
        <w:t>used this kind of opportunit</w:t>
      </w:r>
      <w:r w:rsidRPr="00575539">
        <w:t>y fr</w:t>
      </w:r>
      <w:r w:rsidR="00AB4777">
        <w:t>om</w:t>
      </w:r>
      <w:r w:rsidRPr="00575539">
        <w:t xml:space="preserve"> the</w:t>
      </w:r>
      <w:r>
        <w:rPr>
          <w:lang w:val="en-US"/>
        </w:rPr>
        <w:t xml:space="preserve"> PUC</w:t>
      </w:r>
      <w:r w:rsidRPr="00575539">
        <w:t xml:space="preserve"> </w:t>
      </w:r>
      <w:r w:rsidR="00AB4777">
        <w:t>“</w:t>
      </w:r>
      <w:r w:rsidRPr="00575539">
        <w:t>Parking Service</w:t>
      </w:r>
      <w:r w:rsidR="00AB4777">
        <w:t>”</w:t>
      </w:r>
      <w:r w:rsidRPr="00575539">
        <w:t>.</w:t>
      </w:r>
    </w:p>
    <w:p w:rsidR="007A1C3D" w:rsidRPr="00B36E9B" w:rsidRDefault="007A1C3D" w:rsidP="00B36E9B">
      <w:pPr>
        <w:pStyle w:val="Heading2"/>
        <w:rPr>
          <w:lang w:val="en-US"/>
        </w:rPr>
      </w:pPr>
      <w:r>
        <w:rPr>
          <w:lang w:val="en-US"/>
        </w:rPr>
        <w:t>RESEARCH RESULTS</w:t>
      </w:r>
    </w:p>
    <w:p w:rsidR="007A1C3D" w:rsidRPr="0075242F" w:rsidRDefault="007A1C3D" w:rsidP="007A1C3D">
      <w:pPr>
        <w:rPr>
          <w:lang w:val="en-GB"/>
        </w:rPr>
      </w:pPr>
      <w:r w:rsidRPr="0075242F">
        <w:rPr>
          <w:lang w:val="en-GB"/>
        </w:rPr>
        <w:t xml:space="preserve">Implemented SPS demonstrated to be suitable in the area of vehicle mobility as it helps with common issues of well-organized use of vehicle travel, full operation of parking slots and </w:t>
      </w:r>
      <w:r w:rsidR="0039376B">
        <w:rPr>
          <w:lang w:val="en-GB"/>
        </w:rPr>
        <w:t>great</w:t>
      </w:r>
      <w:r w:rsidRPr="0075242F">
        <w:rPr>
          <w:lang w:val="en-GB"/>
        </w:rPr>
        <w:t xml:space="preserve"> reduction of search time for a vacant parking spot. Data collected from sensors and client applications are valuable in statistics. Mostly in terms of deducting at which time of the day parking slots are mainly full and at which time of the day users </w:t>
      </w:r>
      <w:r w:rsidR="0039376B">
        <w:rPr>
          <w:lang w:val="en-GB"/>
        </w:rPr>
        <w:t>leave</w:t>
      </w:r>
      <w:r w:rsidRPr="0075242F">
        <w:rPr>
          <w:lang w:val="en-GB"/>
        </w:rPr>
        <w:t xml:space="preserve"> parking lots the most. This data can be used to foresee possible traffic jamming in </w:t>
      </w:r>
      <w:r w:rsidR="0039376B">
        <w:rPr>
          <w:lang w:val="en-GB"/>
        </w:rPr>
        <w:t>neighbouring</w:t>
      </w:r>
      <w:r w:rsidRPr="0075242F">
        <w:rPr>
          <w:lang w:val="en-GB"/>
        </w:rPr>
        <w:t xml:space="preserve"> streets and track behaviour patterns. </w:t>
      </w:r>
      <w:r w:rsidR="0039376B">
        <w:rPr>
          <w:lang w:val="en-GB"/>
        </w:rPr>
        <w:t>T</w:t>
      </w:r>
      <w:r w:rsidRPr="0075242F">
        <w:rPr>
          <w:lang w:val="en-GB"/>
        </w:rPr>
        <w:t xml:space="preserve">ypical parking occupancy data per hour </w:t>
      </w:r>
      <w:r w:rsidR="0039376B" w:rsidRPr="0075242F">
        <w:rPr>
          <w:lang w:val="en-GB"/>
        </w:rPr>
        <w:t xml:space="preserve">for one day </w:t>
      </w:r>
      <w:r w:rsidR="0039376B">
        <w:rPr>
          <w:lang w:val="en-GB"/>
        </w:rPr>
        <w:t xml:space="preserve">are </w:t>
      </w:r>
      <w:r w:rsidRPr="0075242F">
        <w:rPr>
          <w:lang w:val="en-GB"/>
        </w:rPr>
        <w:t xml:space="preserve">graphically </w:t>
      </w:r>
      <w:r w:rsidR="0039376B">
        <w:rPr>
          <w:lang w:val="en-GB"/>
        </w:rPr>
        <w:t xml:space="preserve">presented </w:t>
      </w:r>
      <w:r w:rsidRPr="0075242F">
        <w:rPr>
          <w:lang w:val="en-GB"/>
        </w:rPr>
        <w:t xml:space="preserve">in Figure </w:t>
      </w:r>
      <w:r>
        <w:rPr>
          <w:lang w:val="en-GB"/>
        </w:rPr>
        <w:t>5</w:t>
      </w:r>
      <w:r w:rsidRPr="0075242F">
        <w:rPr>
          <w:lang w:val="en-GB"/>
        </w:rPr>
        <w:t xml:space="preserve">. </w:t>
      </w:r>
    </w:p>
    <w:p w:rsidR="007A1C3D" w:rsidRPr="005B6E1B" w:rsidRDefault="007A1C3D" w:rsidP="005B6E1B">
      <w:pPr>
        <w:rPr>
          <w:lang w:val="en-GB"/>
        </w:rPr>
      </w:pPr>
      <w:r w:rsidRPr="0075242F">
        <w:rPr>
          <w:lang w:val="en-GB"/>
        </w:rPr>
        <w:t xml:space="preserve">After undertaking a seven-day research and analysis of the data received from parking sensors at </w:t>
      </w:r>
      <w:r w:rsidRPr="007A1C3D">
        <w:rPr>
          <w:color w:val="000000"/>
          <w:shd w:val="clear" w:color="auto" w:fill="FFFFFF"/>
          <w:lang w:val="en-US"/>
        </w:rPr>
        <w:t>t</w:t>
      </w:r>
      <w:r w:rsidRPr="007A1C3D">
        <w:rPr>
          <w:color w:val="000000"/>
          <w:shd w:val="clear" w:color="auto" w:fill="FFFFFF"/>
        </w:rPr>
        <w:t xml:space="preserve">he </w:t>
      </w:r>
      <w:r w:rsidRPr="007A1C3D">
        <w:rPr>
          <w:color w:val="000000"/>
          <w:shd w:val="clear" w:color="auto" w:fill="FFFFFF"/>
          <w:lang w:val="en-US"/>
        </w:rPr>
        <w:t xml:space="preserve">Public garage </w:t>
      </w:r>
      <w:r w:rsidRPr="007A1C3D">
        <w:rPr>
          <w:color w:val="000000"/>
          <w:shd w:val="clear" w:color="auto" w:fill="FFFFFF"/>
        </w:rPr>
        <w:t>“</w:t>
      </w:r>
      <w:r w:rsidRPr="007A1C3D">
        <w:rPr>
          <w:color w:val="000000"/>
          <w:shd w:val="clear" w:color="auto" w:fill="FFFFFF"/>
          <w:lang w:val="en-US"/>
        </w:rPr>
        <w:t>Baba Vi</w:t>
      </w:r>
      <w:r w:rsidR="00B36E9B">
        <w:rPr>
          <w:color w:val="000000"/>
          <w:shd w:val="clear" w:color="auto" w:fill="FFFFFF"/>
        </w:rPr>
        <w:t>š</w:t>
      </w:r>
      <w:r w:rsidRPr="007A1C3D">
        <w:rPr>
          <w:color w:val="000000"/>
          <w:shd w:val="clear" w:color="auto" w:fill="FFFFFF"/>
          <w:lang w:val="en-US"/>
        </w:rPr>
        <w:t>njina</w:t>
      </w:r>
      <w:r w:rsidRPr="007A1C3D">
        <w:rPr>
          <w:color w:val="000000"/>
          <w:shd w:val="clear" w:color="auto" w:fill="FFFFFF"/>
        </w:rPr>
        <w:t>”</w:t>
      </w:r>
      <w:r w:rsidR="0039376B">
        <w:rPr>
          <w:color w:val="000000"/>
          <w:shd w:val="clear" w:color="auto" w:fill="FFFFFF"/>
        </w:rPr>
        <w:t>,</w:t>
      </w:r>
      <w:r w:rsidRPr="007A1C3D">
        <w:rPr>
          <w:color w:val="000000"/>
          <w:shd w:val="clear" w:color="auto" w:fill="FFFFFF"/>
        </w:rPr>
        <w:t xml:space="preserve"> </w:t>
      </w:r>
      <w:r w:rsidRPr="0075242F">
        <w:rPr>
          <w:lang w:val="en-GB"/>
        </w:rPr>
        <w:t xml:space="preserve">installed in a parking lot that can accommodate </w:t>
      </w:r>
      <w:r>
        <w:rPr>
          <w:lang w:val="en-GB"/>
        </w:rPr>
        <w:t>351</w:t>
      </w:r>
      <w:r w:rsidRPr="0075242F">
        <w:rPr>
          <w:lang w:val="en-GB"/>
        </w:rPr>
        <w:t xml:space="preserve"> cars, we were able to realise that on average only </w:t>
      </w:r>
      <w:r w:rsidRPr="00276226">
        <w:rPr>
          <w:lang w:val="en-GB"/>
        </w:rPr>
        <w:t>7% of parking slots are vacant. The biggest number of vacant parking spots occur during the working week between 15</w:t>
      </w:r>
      <w:r w:rsidR="0039376B">
        <w:rPr>
          <w:lang w:val="en-GB"/>
        </w:rPr>
        <w:t>.</w:t>
      </w:r>
      <w:r w:rsidRPr="00276226">
        <w:rPr>
          <w:lang w:val="en-GB"/>
        </w:rPr>
        <w:t>00-19</w:t>
      </w:r>
      <w:r w:rsidR="0039376B">
        <w:rPr>
          <w:lang w:val="en-GB"/>
        </w:rPr>
        <w:t>.</w:t>
      </w:r>
      <w:r w:rsidRPr="00276226">
        <w:rPr>
          <w:lang w:val="en-GB"/>
        </w:rPr>
        <w:t xml:space="preserve">00 which is to be expected because of </w:t>
      </w:r>
      <w:r w:rsidR="0039376B">
        <w:rPr>
          <w:lang w:val="en-GB"/>
        </w:rPr>
        <w:t xml:space="preserve">the daily </w:t>
      </w:r>
      <w:r w:rsidRPr="00276226">
        <w:rPr>
          <w:lang w:val="en-GB"/>
        </w:rPr>
        <w:t>work routine</w:t>
      </w:r>
      <w:r w:rsidR="0039376B">
        <w:rPr>
          <w:lang w:val="en-GB"/>
        </w:rPr>
        <w:t xml:space="preserve"> of the people</w:t>
      </w:r>
      <w:r w:rsidRPr="00276226">
        <w:rPr>
          <w:lang w:val="en-GB"/>
        </w:rPr>
        <w:t>. An interesting outcome is that a lot of users tend to leave parking at night from 22:00 to 09:00 next day. Using these simple outcomes</w:t>
      </w:r>
      <w:r w:rsidRPr="0075242F">
        <w:rPr>
          <w:lang w:val="en-GB"/>
        </w:rPr>
        <w:t xml:space="preserve">, we can conclude that there is a lot of vehicle movement during the night on the roads close </w:t>
      </w:r>
      <w:r w:rsidR="0039376B">
        <w:rPr>
          <w:lang w:val="en-GB"/>
        </w:rPr>
        <w:t xml:space="preserve">to </w:t>
      </w:r>
      <w:r w:rsidRPr="0075242F">
        <w:rPr>
          <w:lang w:val="en-GB"/>
        </w:rPr>
        <w:t xml:space="preserve">the parking lot and that when appropriate, </w:t>
      </w:r>
      <w:r>
        <w:rPr>
          <w:lang w:val="en-GB"/>
        </w:rPr>
        <w:t xml:space="preserve">traffic </w:t>
      </w:r>
      <w:r w:rsidRPr="0075242F">
        <w:rPr>
          <w:lang w:val="en-GB"/>
        </w:rPr>
        <w:t xml:space="preserve">police attendance should be increased </w:t>
      </w:r>
      <w:r w:rsidR="001E3CEA">
        <w:rPr>
          <w:lang w:val="en-GB"/>
        </w:rPr>
        <w:t xml:space="preserve">at </w:t>
      </w:r>
      <w:r w:rsidRPr="0075242F">
        <w:rPr>
          <w:lang w:val="en-GB"/>
        </w:rPr>
        <w:t>th</w:t>
      </w:r>
      <w:r w:rsidR="0039376B">
        <w:rPr>
          <w:lang w:val="en-GB"/>
        </w:rPr>
        <w:t>e</w:t>
      </w:r>
      <w:r w:rsidR="001E3CEA">
        <w:rPr>
          <w:lang w:val="en-GB"/>
        </w:rPr>
        <w:t xml:space="preserve"> time</w:t>
      </w:r>
      <w:r w:rsidRPr="0075242F">
        <w:rPr>
          <w:lang w:val="en-GB"/>
        </w:rPr>
        <w:t xml:space="preserve">. </w:t>
      </w:r>
    </w:p>
    <w:p w:rsidR="00B36E9B" w:rsidRDefault="00B36E9B" w:rsidP="007A1C3D">
      <w:pPr>
        <w:jc w:val="center"/>
        <w:rPr>
          <w:rFonts w:ascii="Arial" w:hAnsi="Arial" w:cs="Arial"/>
          <w:sz w:val="20"/>
          <w:szCs w:val="20"/>
        </w:rPr>
      </w:pPr>
    </w:p>
    <w:p w:rsidR="005B6E1B" w:rsidRDefault="005B6E1B" w:rsidP="007A1C3D">
      <w:pPr>
        <w:jc w:val="center"/>
        <w:rPr>
          <w:rFonts w:ascii="Arial" w:hAnsi="Arial" w:cs="Arial"/>
          <w:sz w:val="20"/>
          <w:szCs w:val="20"/>
        </w:rPr>
      </w:pPr>
    </w:p>
    <w:p w:rsidR="007A1C3D" w:rsidRPr="007A1C3D" w:rsidRDefault="007A1C3D" w:rsidP="005B6E1B">
      <w:pPr>
        <w:shd w:val="clear" w:color="auto" w:fill="FFFFFF"/>
        <w:ind w:firstLine="0"/>
        <w:jc w:val="center"/>
      </w:pPr>
      <w:r w:rsidRPr="007A1C3D">
        <w:rPr>
          <w:lang w:val="en-US" w:bidi="ar-SA"/>
        </w:rPr>
        <w:drawing>
          <wp:inline distT="0" distB="0" distL="0" distR="0">
            <wp:extent cx="5613620" cy="3347499"/>
            <wp:effectExtent l="0" t="0" r="12700" b="1841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A1C3D" w:rsidRPr="007A1C3D" w:rsidRDefault="007A1C3D" w:rsidP="007A1C3D">
      <w:pPr>
        <w:jc w:val="center"/>
        <w:rPr>
          <w:i/>
          <w:iCs/>
          <w:sz w:val="18"/>
          <w:szCs w:val="18"/>
        </w:rPr>
      </w:pPr>
      <w:r w:rsidRPr="007A1C3D">
        <w:rPr>
          <w:i/>
          <w:iCs/>
          <w:sz w:val="18"/>
          <w:szCs w:val="18"/>
        </w:rPr>
        <w:t xml:space="preserve">Figure </w:t>
      </w:r>
      <w:r w:rsidRPr="007A1C3D">
        <w:rPr>
          <w:i/>
          <w:iCs/>
          <w:sz w:val="18"/>
          <w:szCs w:val="18"/>
          <w:lang w:val="en-US"/>
        </w:rPr>
        <w:t xml:space="preserve">5 </w:t>
      </w:r>
      <w:r w:rsidR="001E3CEA">
        <w:rPr>
          <w:i/>
          <w:iCs/>
          <w:sz w:val="18"/>
          <w:szCs w:val="18"/>
          <w:lang w:val="en-US"/>
        </w:rPr>
        <w:t>–</w:t>
      </w:r>
      <w:r w:rsidRPr="007A1C3D">
        <w:rPr>
          <w:i/>
          <w:iCs/>
          <w:sz w:val="18"/>
          <w:szCs w:val="18"/>
        </w:rPr>
        <w:t xml:space="preserve"> Graphical analysis of parking occupancy data for one day per hour</w:t>
      </w:r>
    </w:p>
    <w:p w:rsidR="00B96671" w:rsidRDefault="007A1C3D" w:rsidP="00B36E9B">
      <w:pPr>
        <w:jc w:val="center"/>
        <w:rPr>
          <w:i/>
          <w:iCs/>
          <w:sz w:val="18"/>
          <w:szCs w:val="18"/>
        </w:rPr>
      </w:pPr>
      <w:r w:rsidRPr="007A1C3D">
        <w:rPr>
          <w:i/>
          <w:iCs/>
          <w:sz w:val="18"/>
          <w:szCs w:val="18"/>
        </w:rPr>
        <w:t xml:space="preserve">(Parking lot can accommodate </w:t>
      </w:r>
      <w:r w:rsidRPr="007A1C3D">
        <w:rPr>
          <w:i/>
          <w:iCs/>
          <w:sz w:val="18"/>
          <w:szCs w:val="18"/>
          <w:lang w:val="en-US"/>
        </w:rPr>
        <w:t>351</w:t>
      </w:r>
      <w:r w:rsidRPr="007A1C3D">
        <w:rPr>
          <w:i/>
          <w:iCs/>
          <w:sz w:val="18"/>
          <w:szCs w:val="18"/>
        </w:rPr>
        <w:t xml:space="preserve"> cars)</w:t>
      </w:r>
    </w:p>
    <w:p w:rsidR="00B36E9B" w:rsidRDefault="00B36E9B" w:rsidP="00B36E9B">
      <w:pPr>
        <w:jc w:val="center"/>
        <w:rPr>
          <w:i/>
          <w:iCs/>
          <w:sz w:val="18"/>
          <w:szCs w:val="18"/>
        </w:rPr>
      </w:pPr>
    </w:p>
    <w:p w:rsidR="00B36E9B" w:rsidRPr="00B36E9B" w:rsidRDefault="00B36E9B" w:rsidP="00B36E9B">
      <w:pPr>
        <w:jc w:val="center"/>
        <w:rPr>
          <w:i/>
          <w:iCs/>
          <w:sz w:val="18"/>
          <w:szCs w:val="18"/>
        </w:rPr>
      </w:pPr>
    </w:p>
    <w:p w:rsidR="00B36E9B" w:rsidRPr="00B36E9B" w:rsidRDefault="00B36E9B" w:rsidP="00B36E9B">
      <w:pPr>
        <w:pStyle w:val="Heading2"/>
      </w:pPr>
      <w:r>
        <w:lastRenderedPageBreak/>
        <w:t>CONCLUSION</w:t>
      </w:r>
    </w:p>
    <w:p w:rsidR="003F16E0" w:rsidRPr="00B36E9B" w:rsidRDefault="00B36E9B" w:rsidP="00B36E9B">
      <w:pPr>
        <w:rPr>
          <w:lang w:eastAsia="en-GB"/>
        </w:rPr>
      </w:pPr>
      <w:r w:rsidRPr="007A57FE">
        <w:rPr>
          <w:lang w:eastAsia="en-GB"/>
        </w:rPr>
        <w:t xml:space="preserve">In this study, we have presented an overview of SPS currently implemented in the city of Belgrade, as a part of the Smart-City subsystem. In the current version of the SPS solution, we were able to cover major concerns in the area of vehicle mobility in the city of Belgrade, which we hope to lead towards new advances in smart city mobility solutions implemented in Belgrade and elsewhere. Our future research and development will focus on improving existing smart parking solution and extending it </w:t>
      </w:r>
      <w:r w:rsidR="001E3CEA">
        <w:rPr>
          <w:lang w:eastAsia="en-GB"/>
        </w:rPr>
        <w:t>with</w:t>
      </w:r>
      <w:r w:rsidRPr="007A57FE">
        <w:rPr>
          <w:lang w:eastAsia="en-GB"/>
        </w:rPr>
        <w:t xml:space="preserve"> regard to how new disruptive smart, mostly IoT-based and mobile, technologies </w:t>
      </w:r>
      <w:r w:rsidR="001E3CEA" w:rsidRPr="007A57FE">
        <w:rPr>
          <w:lang w:eastAsia="en-GB"/>
        </w:rPr>
        <w:t xml:space="preserve">will </w:t>
      </w:r>
      <w:r w:rsidRPr="007A57FE">
        <w:rPr>
          <w:lang w:eastAsia="en-GB"/>
        </w:rPr>
        <w:t>influence vehicle mobility and parking solutions in the urban area.</w:t>
      </w:r>
    </w:p>
    <w:p w:rsidR="003F16E0" w:rsidRPr="003F16E0" w:rsidRDefault="00A23B12" w:rsidP="003F16E0">
      <w:pPr>
        <w:pStyle w:val="Heading2"/>
        <w:rPr>
          <w:lang w:eastAsia="en-GB"/>
        </w:rPr>
      </w:pPr>
      <w:r w:rsidRPr="00A23B12">
        <w:rPr>
          <w:lang w:eastAsia="en-GB"/>
        </w:rPr>
        <w:t>REFERENCES</w:t>
      </w:r>
    </w:p>
    <w:p w:rsidR="00C95D1F" w:rsidRPr="00A23B12" w:rsidRDefault="00C95D1F" w:rsidP="00A23B12">
      <w:pPr>
        <w:pStyle w:val="References"/>
        <w:rPr>
          <w:lang w:val="en-US"/>
        </w:rPr>
      </w:pPr>
      <w:r w:rsidRPr="00A23B12">
        <w:t>Gassmann,</w:t>
      </w:r>
      <w:r w:rsidRPr="00A23B12">
        <w:rPr>
          <w:lang w:val="en-US"/>
        </w:rPr>
        <w:t xml:space="preserve"> O.,</w:t>
      </w:r>
      <w:r w:rsidRPr="00A23B12">
        <w:t xml:space="preserve"> Böhm</w:t>
      </w:r>
      <w:r w:rsidRPr="00A23B12">
        <w:rPr>
          <w:lang w:val="en-US"/>
        </w:rPr>
        <w:t>, J., &amp;</w:t>
      </w:r>
      <w:r w:rsidRPr="00A23B12">
        <w:t xml:space="preserve"> Palmié,</w:t>
      </w:r>
      <w:r w:rsidRPr="00A23B12">
        <w:rPr>
          <w:lang w:val="en-US"/>
        </w:rPr>
        <w:t xml:space="preserve"> M. (2019).</w:t>
      </w:r>
      <w:r w:rsidRPr="00A23B12">
        <w:rPr>
          <w:i/>
          <w:iCs/>
        </w:rPr>
        <w:t>Smart Cities: Introducing Digital Innovation to Cities</w:t>
      </w:r>
      <w:r w:rsidRPr="00A23B12">
        <w:rPr>
          <w:lang w:val="en-US"/>
        </w:rPr>
        <w:t>.</w:t>
      </w:r>
      <w:r w:rsidRPr="00A23B12">
        <w:t xml:space="preserve"> Bingley: Emerald Publishing Limited.</w:t>
      </w:r>
    </w:p>
    <w:p w:rsidR="00C95D1F" w:rsidRPr="00A23B12" w:rsidRDefault="00C95D1F" w:rsidP="00A23B12">
      <w:pPr>
        <w:pStyle w:val="References"/>
        <w:rPr>
          <w:lang w:eastAsia="en-GB"/>
        </w:rPr>
      </w:pPr>
      <w:r w:rsidRPr="00A23B12">
        <w:rPr>
          <w:lang w:eastAsia="en-GB"/>
        </w:rPr>
        <w:t>Allwinkle, S., Cruickshank, P. (2011)</w:t>
      </w:r>
      <w:r w:rsidR="00273CDA" w:rsidRPr="00A23B12">
        <w:rPr>
          <w:lang w:eastAsia="en-GB"/>
        </w:rPr>
        <w:t>.</w:t>
      </w:r>
      <w:r w:rsidRPr="00A23B12">
        <w:rPr>
          <w:lang w:eastAsia="en-GB"/>
        </w:rPr>
        <w:t xml:space="preserve"> Creating smarter cities: An overview</w:t>
      </w:r>
      <w:r w:rsidR="00273CDA" w:rsidRPr="00A23B12">
        <w:rPr>
          <w:lang w:eastAsia="en-GB"/>
        </w:rPr>
        <w:t>.</w:t>
      </w:r>
      <w:r w:rsidRPr="00A23B12">
        <w:rPr>
          <w:i/>
          <w:iCs/>
          <w:lang w:eastAsia="en-GB"/>
        </w:rPr>
        <w:t>Journal of Urban Technology</w:t>
      </w:r>
      <w:r w:rsidRPr="00A23B12">
        <w:rPr>
          <w:lang w:eastAsia="en-GB"/>
        </w:rPr>
        <w:t xml:space="preserve">, </w:t>
      </w:r>
      <w:r w:rsidRPr="00A23B12">
        <w:rPr>
          <w:i/>
          <w:iCs/>
          <w:lang w:eastAsia="en-GB"/>
        </w:rPr>
        <w:t>18</w:t>
      </w:r>
      <w:r w:rsidRPr="00A23B12">
        <w:rPr>
          <w:lang w:eastAsia="en-GB"/>
        </w:rPr>
        <w:t>(2), pp. 1-16.</w:t>
      </w:r>
    </w:p>
    <w:p w:rsidR="00C95D1F" w:rsidRPr="00A23B12" w:rsidRDefault="00C95D1F" w:rsidP="00A23B12">
      <w:pPr>
        <w:pStyle w:val="References"/>
      </w:pPr>
      <w:r w:rsidRPr="00A23B12">
        <w:t xml:space="preserve">Zlatkovic, D., Denic, N. (2020). Smart cities: from urban development to digital infrastructure and cybersecurity. </w:t>
      </w:r>
      <w:r w:rsidRPr="00A23B12">
        <w:rPr>
          <w:i/>
          <w:iCs/>
        </w:rPr>
        <w:t>Ecologica</w:t>
      </w:r>
      <w:r w:rsidRPr="00A23B12">
        <w:t xml:space="preserve">, </w:t>
      </w:r>
      <w:r w:rsidRPr="00A23B12">
        <w:rPr>
          <w:i/>
          <w:iCs/>
        </w:rPr>
        <w:t>99</w:t>
      </w:r>
      <w:r w:rsidRPr="00A23B12">
        <w:t>, pp. 443-451.</w:t>
      </w:r>
    </w:p>
    <w:p w:rsidR="00C95D1F" w:rsidRPr="00A23B12" w:rsidRDefault="00C95D1F" w:rsidP="00A23B12">
      <w:pPr>
        <w:pStyle w:val="References"/>
        <w:rPr>
          <w:lang w:val="en-US" w:eastAsia="en-GB"/>
        </w:rPr>
      </w:pPr>
      <w:r w:rsidRPr="00A23B12">
        <w:t>Кисин, Ј., Окановић, А. и Ралетић</w:t>
      </w:r>
      <w:r w:rsidR="00E80903">
        <w:rPr>
          <w:lang w:val="en-US"/>
        </w:rPr>
        <w:t>-</w:t>
      </w:r>
      <w:r w:rsidRPr="00A23B12">
        <w:t>Јотановић, С.</w:t>
      </w:r>
      <w:r w:rsidR="00273CDA" w:rsidRPr="00A23B12">
        <w:rPr>
          <w:lang w:val="en-US"/>
        </w:rPr>
        <w:t xml:space="preserve"> (2018).</w:t>
      </w:r>
      <w:r w:rsidRPr="00A23B12">
        <w:t xml:space="preserve"> Паметан град - будућност одрживог урбаногразвоја, </w:t>
      </w:r>
      <w:r w:rsidRPr="00A23B12">
        <w:rPr>
          <w:i/>
          <w:iCs/>
        </w:rPr>
        <w:t>Ecologica, 92</w:t>
      </w:r>
      <w:r w:rsidRPr="00A23B12">
        <w:t xml:space="preserve">, </w:t>
      </w:r>
      <w:r w:rsidR="00273CDA" w:rsidRPr="00A23B12">
        <w:t xml:space="preserve">стр. </w:t>
      </w:r>
      <w:r w:rsidRPr="00A23B12">
        <w:t>799-804.</w:t>
      </w:r>
    </w:p>
    <w:p w:rsidR="00C95D1F" w:rsidRPr="00A23B12" w:rsidRDefault="00C95D1F" w:rsidP="00A23B12">
      <w:pPr>
        <w:pStyle w:val="References"/>
        <w:rPr>
          <w:lang w:eastAsia="en-GB"/>
        </w:rPr>
      </w:pPr>
      <w:r w:rsidRPr="00A23B12">
        <w:rPr>
          <w:lang w:eastAsia="en-GB"/>
        </w:rPr>
        <w:t xml:space="preserve">Meijer, A. &amp; Bolivar, R. P.M. (2016). Governing the smart city: a review of the literature on smart urban governance. </w:t>
      </w:r>
      <w:r w:rsidRPr="00A23B12">
        <w:rPr>
          <w:i/>
          <w:iCs/>
          <w:lang w:eastAsia="en-GB"/>
        </w:rPr>
        <w:t>International Review of Administrative Sciences</w:t>
      </w:r>
      <w:r w:rsidRPr="00A23B12">
        <w:rPr>
          <w:lang w:eastAsia="en-GB"/>
        </w:rPr>
        <w:t xml:space="preserve">, </w:t>
      </w:r>
      <w:r w:rsidRPr="00A23B12">
        <w:rPr>
          <w:i/>
          <w:iCs/>
          <w:lang w:eastAsia="en-GB"/>
        </w:rPr>
        <w:t>82</w:t>
      </w:r>
      <w:r w:rsidRPr="00A23B12">
        <w:rPr>
          <w:lang w:eastAsia="en-GB"/>
        </w:rPr>
        <w:t xml:space="preserve">(2), </w:t>
      </w:r>
      <w:r w:rsidR="00273CDA" w:rsidRPr="00A23B12">
        <w:t>pp.</w:t>
      </w:r>
      <w:r w:rsidRPr="00A23B12">
        <w:rPr>
          <w:lang w:eastAsia="en-GB"/>
        </w:rPr>
        <w:t>392-408.</w:t>
      </w:r>
    </w:p>
    <w:p w:rsidR="00C95D1F" w:rsidRPr="00A23B12" w:rsidRDefault="00C95D1F" w:rsidP="00A23B12">
      <w:pPr>
        <w:pStyle w:val="References"/>
        <w:rPr>
          <w:lang w:eastAsia="en-GB"/>
        </w:rPr>
      </w:pPr>
      <w:r w:rsidRPr="00A23B12">
        <w:rPr>
          <w:lang w:eastAsia="en-GB"/>
        </w:rPr>
        <w:t xml:space="preserve">Trindade, E. P., Hinnig, M. P. F., Moreira da Costa, E., Marques, J., Bastos, R., &amp; Yigitcanlar, T.(2017). Sustainable development of smart cities: A systematic review of the literature. </w:t>
      </w:r>
      <w:r w:rsidRPr="00A23B12">
        <w:rPr>
          <w:i/>
          <w:iCs/>
          <w:lang w:eastAsia="en-GB"/>
        </w:rPr>
        <w:t>Journal of Open Innovation: Technology, Market, and Complexity</w:t>
      </w:r>
      <w:r w:rsidRPr="00A23B12">
        <w:rPr>
          <w:lang w:eastAsia="en-GB"/>
        </w:rPr>
        <w:t>,</w:t>
      </w:r>
      <w:r w:rsidRPr="00A23B12">
        <w:rPr>
          <w:i/>
          <w:iCs/>
          <w:lang w:eastAsia="en-GB"/>
        </w:rPr>
        <w:t xml:space="preserve"> 3</w:t>
      </w:r>
      <w:r w:rsidRPr="00A23B12">
        <w:rPr>
          <w:lang w:eastAsia="en-GB"/>
        </w:rPr>
        <w:t xml:space="preserve">(3), </w:t>
      </w:r>
      <w:r w:rsidR="00273CDA" w:rsidRPr="00A23B12">
        <w:t xml:space="preserve">pp. </w:t>
      </w:r>
      <w:r w:rsidRPr="00A23B12">
        <w:rPr>
          <w:lang w:eastAsia="en-GB"/>
        </w:rPr>
        <w:t>3-11.</w:t>
      </w:r>
    </w:p>
    <w:p w:rsidR="00C95D1F" w:rsidRPr="00A23B12" w:rsidRDefault="00C95D1F" w:rsidP="00A23B12">
      <w:pPr>
        <w:pStyle w:val="References"/>
      </w:pPr>
      <w:r w:rsidRPr="00A23B12">
        <w:t xml:space="preserve">Portugali, Y. (2012). Smart cities of the future. </w:t>
      </w:r>
      <w:r w:rsidRPr="00A23B12">
        <w:rPr>
          <w:i/>
          <w:iCs/>
        </w:rPr>
        <w:t>The European Physical Journal Special Topics</w:t>
      </w:r>
      <w:r w:rsidRPr="00A23B12">
        <w:t xml:space="preserve">, </w:t>
      </w:r>
      <w:r w:rsidRPr="00A23B12">
        <w:rPr>
          <w:i/>
          <w:iCs/>
        </w:rPr>
        <w:t>214</w:t>
      </w:r>
      <w:r w:rsidRPr="00A23B12">
        <w:t>(1), 481-518.</w:t>
      </w:r>
    </w:p>
    <w:p w:rsidR="00C95D1F" w:rsidRPr="00A23B12" w:rsidRDefault="00C95D1F" w:rsidP="00A23B12">
      <w:pPr>
        <w:pStyle w:val="References"/>
      </w:pPr>
      <w:r w:rsidRPr="00A23B12">
        <w:rPr>
          <w:shd w:val="clear" w:color="auto" w:fill="FFFFFF"/>
        </w:rPr>
        <w:t>Zanella,</w:t>
      </w:r>
      <w:r w:rsidR="00273CDA" w:rsidRPr="00A23B12">
        <w:rPr>
          <w:shd w:val="clear" w:color="auto" w:fill="FFFFFF"/>
        </w:rPr>
        <w:t xml:space="preserve"> А</w:t>
      </w:r>
      <w:r w:rsidR="00273CDA" w:rsidRPr="00A23B12">
        <w:rPr>
          <w:shd w:val="clear" w:color="auto" w:fill="FFFFFF"/>
          <w:lang w:val="en-US"/>
        </w:rPr>
        <w:t>.</w:t>
      </w:r>
      <w:r w:rsidR="00273CDA" w:rsidRPr="00A23B12">
        <w:rPr>
          <w:shd w:val="clear" w:color="auto" w:fill="FFFFFF"/>
        </w:rPr>
        <w:t xml:space="preserve">, </w:t>
      </w:r>
      <w:r w:rsidRPr="00A23B12">
        <w:rPr>
          <w:shd w:val="clear" w:color="auto" w:fill="FFFFFF"/>
        </w:rPr>
        <w:t xml:space="preserve"> Bui,</w:t>
      </w:r>
      <w:r w:rsidR="00273CDA" w:rsidRPr="00A23B12">
        <w:rPr>
          <w:shd w:val="clear" w:color="auto" w:fill="FFFFFF"/>
          <w:lang w:val="en-US"/>
        </w:rPr>
        <w:t>N.,</w:t>
      </w:r>
      <w:r w:rsidRPr="00A23B12">
        <w:rPr>
          <w:shd w:val="clear" w:color="auto" w:fill="FFFFFF"/>
        </w:rPr>
        <w:t xml:space="preserve"> Castellani,</w:t>
      </w:r>
      <w:r w:rsidR="00273CDA" w:rsidRPr="00A23B12">
        <w:rPr>
          <w:shd w:val="clear" w:color="auto" w:fill="FFFFFF"/>
        </w:rPr>
        <w:t xml:space="preserve"> A., </w:t>
      </w:r>
      <w:r w:rsidRPr="00A23B12">
        <w:rPr>
          <w:shd w:val="clear" w:color="auto" w:fill="FFFFFF"/>
        </w:rPr>
        <w:t>Vangelista</w:t>
      </w:r>
      <w:r w:rsidR="00273CDA" w:rsidRPr="00A23B12">
        <w:rPr>
          <w:shd w:val="clear" w:color="auto" w:fill="FFFFFF"/>
        </w:rPr>
        <w:t>, L.,&amp;</w:t>
      </w:r>
      <w:r w:rsidRPr="00A23B12">
        <w:rPr>
          <w:shd w:val="clear" w:color="auto" w:fill="FFFFFF"/>
        </w:rPr>
        <w:t xml:space="preserve"> Zorzi,</w:t>
      </w:r>
      <w:r w:rsidR="00273CDA" w:rsidRPr="00A23B12">
        <w:rPr>
          <w:shd w:val="clear" w:color="auto" w:fill="FFFFFF"/>
        </w:rPr>
        <w:t xml:space="preserve"> M. (2014).</w:t>
      </w:r>
      <w:r w:rsidRPr="00A23B12">
        <w:rPr>
          <w:shd w:val="clear" w:color="auto" w:fill="FFFFFF"/>
        </w:rPr>
        <w:t xml:space="preserve"> Internet of Things for Smart Cities</w:t>
      </w:r>
      <w:r w:rsidR="00273CDA" w:rsidRPr="00A23B12">
        <w:rPr>
          <w:shd w:val="clear" w:color="auto" w:fill="FFFFFF"/>
        </w:rPr>
        <w:t>.</w:t>
      </w:r>
      <w:r w:rsidRPr="00A23B12">
        <w:rPr>
          <w:shd w:val="clear" w:color="auto" w:fill="FFFFFF"/>
        </w:rPr>
        <w:t> </w:t>
      </w:r>
      <w:r w:rsidRPr="00A23B12">
        <w:rPr>
          <w:i/>
          <w:iCs/>
        </w:rPr>
        <w:t>IEEE Internet of Things Journal</w:t>
      </w:r>
      <w:r w:rsidRPr="00A23B12">
        <w:rPr>
          <w:shd w:val="clear" w:color="auto" w:fill="FFFFFF"/>
        </w:rPr>
        <w:t xml:space="preserve">, </w:t>
      </w:r>
      <w:r w:rsidRPr="00A23B12">
        <w:rPr>
          <w:i/>
          <w:iCs/>
          <w:shd w:val="clear" w:color="auto" w:fill="FFFFFF"/>
        </w:rPr>
        <w:t>1</w:t>
      </w:r>
      <w:r w:rsidR="00273CDA" w:rsidRPr="00A23B12">
        <w:rPr>
          <w:shd w:val="clear" w:color="auto" w:fill="FFFFFF"/>
        </w:rPr>
        <w:t>(</w:t>
      </w:r>
      <w:r w:rsidRPr="00A23B12">
        <w:rPr>
          <w:shd w:val="clear" w:color="auto" w:fill="FFFFFF"/>
        </w:rPr>
        <w:t>1</w:t>
      </w:r>
      <w:r w:rsidR="00273CDA" w:rsidRPr="00A23B12">
        <w:rPr>
          <w:shd w:val="clear" w:color="auto" w:fill="FFFFFF"/>
        </w:rPr>
        <w:t>)</w:t>
      </w:r>
      <w:r w:rsidRPr="00A23B12">
        <w:rPr>
          <w:shd w:val="clear" w:color="auto" w:fill="FFFFFF"/>
        </w:rPr>
        <w:t>, pp. 22-32.</w:t>
      </w:r>
    </w:p>
    <w:p w:rsidR="00C95D1F" w:rsidRPr="00A23B12" w:rsidRDefault="00C95D1F" w:rsidP="00A23B12">
      <w:pPr>
        <w:pStyle w:val="References"/>
        <w:rPr>
          <w:shd w:val="clear" w:color="auto" w:fill="FFFFFF"/>
        </w:rPr>
      </w:pPr>
      <w:r w:rsidRPr="00A23B12">
        <w:rPr>
          <w:shd w:val="clear" w:color="auto" w:fill="FFFFFF"/>
        </w:rPr>
        <w:t>Раденковић, В., Деспотовић Заркић, М., Богдановић, З., Бараћ, Д., Лабус, А., и Бојовић, Ж.</w:t>
      </w:r>
      <w:r w:rsidR="00273CDA" w:rsidRPr="00A23B12">
        <w:rPr>
          <w:shd w:val="clear" w:color="auto" w:fill="FFFFFF"/>
        </w:rPr>
        <w:t xml:space="preserve"> (2017).</w:t>
      </w:r>
      <w:r w:rsidRPr="00A23B12">
        <w:rPr>
          <w:i/>
          <w:iCs/>
          <w:shd w:val="clear" w:color="auto" w:fill="FFFFFF"/>
        </w:rPr>
        <w:t>Интернет интелигентних уређаја</w:t>
      </w:r>
      <w:r w:rsidRPr="00A23B12">
        <w:rPr>
          <w:shd w:val="clear" w:color="auto" w:fill="FFFFFF"/>
        </w:rPr>
        <w:t xml:space="preserve">, </w:t>
      </w:r>
      <w:r w:rsidR="00273CDA" w:rsidRPr="00A23B12">
        <w:rPr>
          <w:shd w:val="clear" w:color="auto" w:fill="FFFFFF"/>
        </w:rPr>
        <w:t xml:space="preserve">Београд: </w:t>
      </w:r>
      <w:r w:rsidRPr="00A23B12">
        <w:rPr>
          <w:shd w:val="clear" w:color="auto" w:fill="FFFFFF"/>
        </w:rPr>
        <w:t>Факултет организационих наука.</w:t>
      </w:r>
    </w:p>
    <w:p w:rsidR="00C95D1F" w:rsidRPr="00A23B12" w:rsidRDefault="00C95D1F" w:rsidP="00A23B12">
      <w:pPr>
        <w:pStyle w:val="References"/>
        <w:rPr>
          <w:lang w:val="en-US"/>
        </w:rPr>
      </w:pPr>
      <w:r w:rsidRPr="00A23B12">
        <w:t>Woetzel,</w:t>
      </w:r>
      <w:r w:rsidRPr="00A23B12">
        <w:rPr>
          <w:lang w:val="en-US"/>
        </w:rPr>
        <w:t xml:space="preserve"> J.,</w:t>
      </w:r>
      <w:r w:rsidRPr="00A23B12">
        <w:t xml:space="preserve"> Remes,</w:t>
      </w:r>
      <w:r w:rsidRPr="00A23B12">
        <w:rPr>
          <w:lang w:val="en-US"/>
        </w:rPr>
        <w:t xml:space="preserve"> J.,</w:t>
      </w:r>
      <w:r w:rsidRPr="00A23B12">
        <w:t xml:space="preserve"> Boland,</w:t>
      </w:r>
      <w:r w:rsidRPr="00A23B12">
        <w:rPr>
          <w:lang w:val="en-US"/>
        </w:rPr>
        <w:t xml:space="preserve"> B.,</w:t>
      </w:r>
      <w:r w:rsidRPr="00A23B12">
        <w:t xml:space="preserve"> Lv,</w:t>
      </w:r>
      <w:r w:rsidRPr="00A23B12">
        <w:rPr>
          <w:lang w:val="en-US"/>
        </w:rPr>
        <w:t xml:space="preserve"> K.,</w:t>
      </w:r>
      <w:r w:rsidRPr="00A23B12">
        <w:t xml:space="preserve"> Sinha,</w:t>
      </w:r>
      <w:r w:rsidRPr="00A23B12">
        <w:rPr>
          <w:lang w:val="en-US"/>
        </w:rPr>
        <w:t xml:space="preserve"> S.,</w:t>
      </w:r>
      <w:r w:rsidRPr="00A23B12">
        <w:t xml:space="preserve"> Strube,</w:t>
      </w:r>
      <w:r w:rsidRPr="00A23B12">
        <w:rPr>
          <w:lang w:val="en-US"/>
        </w:rPr>
        <w:t xml:space="preserve"> et all</w:t>
      </w:r>
      <w:r w:rsidR="00273CDA" w:rsidRPr="00A23B12">
        <w:t>. (2018).</w:t>
      </w:r>
      <w:r w:rsidRPr="00A23B12">
        <w:rPr>
          <w:i/>
          <w:iCs/>
        </w:rPr>
        <w:t>Smart Cities: Digital solutions for a more livable future</w:t>
      </w:r>
      <w:r w:rsidR="00273CDA" w:rsidRPr="00A23B12">
        <w:t>.</w:t>
      </w:r>
      <w:r w:rsidRPr="00A23B12">
        <w:t xml:space="preserve"> San Francisco: McKinsey Global Institute.</w:t>
      </w:r>
    </w:p>
    <w:p w:rsidR="00C95D1F" w:rsidRPr="00A23B12" w:rsidRDefault="00C95D1F" w:rsidP="00A23B12">
      <w:pPr>
        <w:pStyle w:val="References"/>
      </w:pPr>
      <w:r w:rsidRPr="00A23B12">
        <w:rPr>
          <w:shd w:val="clear" w:color="auto" w:fill="FFFFFF"/>
        </w:rPr>
        <w:t>Yang,</w:t>
      </w:r>
      <w:r w:rsidR="00273CDA" w:rsidRPr="00A23B12">
        <w:rPr>
          <w:shd w:val="clear" w:color="auto" w:fill="FFFFFF"/>
        </w:rPr>
        <w:t xml:space="preserve"> Ј., </w:t>
      </w:r>
      <w:r w:rsidRPr="00A23B12">
        <w:rPr>
          <w:shd w:val="clear" w:color="auto" w:fill="FFFFFF"/>
        </w:rPr>
        <w:t xml:space="preserve"> Portilla</w:t>
      </w:r>
      <w:r w:rsidR="00273CDA" w:rsidRPr="00A23B12">
        <w:rPr>
          <w:shd w:val="clear" w:color="auto" w:fill="FFFFFF"/>
        </w:rPr>
        <w:t>, Ј.,</w:t>
      </w:r>
      <w:r w:rsidR="00273CDA" w:rsidRPr="00A23B12">
        <w:rPr>
          <w:shd w:val="clear" w:color="auto" w:fill="FFFFFF"/>
          <w:lang w:val="en-US"/>
        </w:rPr>
        <w:t>&amp;</w:t>
      </w:r>
      <w:r w:rsidRPr="00A23B12">
        <w:rPr>
          <w:shd w:val="clear" w:color="auto" w:fill="FFFFFF"/>
        </w:rPr>
        <w:t xml:space="preserve"> Riesgo,</w:t>
      </w:r>
      <w:r w:rsidR="00273CDA" w:rsidRPr="00A23B12">
        <w:rPr>
          <w:shd w:val="clear" w:color="auto" w:fill="FFFFFF"/>
        </w:rPr>
        <w:t xml:space="preserve"> T. (2012).</w:t>
      </w:r>
      <w:r w:rsidRPr="00E80903">
        <w:rPr>
          <w:i/>
          <w:iCs/>
          <w:shd w:val="clear" w:color="auto" w:fill="FFFFFF"/>
        </w:rPr>
        <w:t>Smart parking service based on Wireless Sensor Networks</w:t>
      </w:r>
      <w:r w:rsidR="00273CDA" w:rsidRPr="00A23B12">
        <w:rPr>
          <w:shd w:val="clear" w:color="auto" w:fill="FFFFFF"/>
        </w:rPr>
        <w:t>.</w:t>
      </w:r>
      <w:r w:rsidRPr="00A23B12">
        <w:rPr>
          <w:shd w:val="clear" w:color="auto" w:fill="FFFFFF"/>
        </w:rPr>
        <w:t> </w:t>
      </w:r>
      <w:r w:rsidRPr="00E80903">
        <w:t>38th Annual Conference on IEEE Industrial Electronics Society (IECON 2012)</w:t>
      </w:r>
      <w:r w:rsidRPr="00A23B12">
        <w:rPr>
          <w:shd w:val="clear" w:color="auto" w:fill="FFFFFF"/>
        </w:rPr>
        <w:t>, pp. 6029-6034</w:t>
      </w:r>
      <w:r w:rsidR="00A23B12" w:rsidRPr="00A23B12">
        <w:rPr>
          <w:shd w:val="clear" w:color="auto" w:fill="FFFFFF"/>
        </w:rPr>
        <w:t>.</w:t>
      </w:r>
    </w:p>
    <w:p w:rsidR="000A7839" w:rsidRPr="00311162" w:rsidRDefault="000A7839" w:rsidP="00E80903">
      <w:pPr>
        <w:pStyle w:val="References"/>
        <w:numPr>
          <w:ilvl w:val="0"/>
          <w:numId w:val="0"/>
        </w:numPr>
      </w:pPr>
    </w:p>
    <w:sectPr w:rsidR="000A7839" w:rsidRPr="00311162" w:rsidSect="009764A9">
      <w:headerReference w:type="default" r:id="rId15"/>
      <w:footerReference w:type="even" r:id="rId16"/>
      <w:footerReference w:type="default" r:id="rId17"/>
      <w:headerReference w:type="first" r:id="rId18"/>
      <w:footerReference w:type="first" r:id="rId19"/>
      <w:pgSz w:w="11907" w:h="16839" w:code="9"/>
      <w:pgMar w:top="1418" w:right="1701" w:bottom="1418" w:left="1134" w:header="851" w:footer="567" w:gutter="0"/>
      <w:pgNumType w:start="13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230" w:rsidRDefault="000C7230" w:rsidP="00E06AD0">
      <w:pPr>
        <w:spacing w:after="0"/>
      </w:pPr>
      <w:r>
        <w:separator/>
      </w:r>
    </w:p>
    <w:p w:rsidR="000C7230" w:rsidRDefault="000C7230"/>
  </w:endnote>
  <w:endnote w:type="continuationSeparator" w:id="1">
    <w:p w:rsidR="000C7230" w:rsidRDefault="000C7230" w:rsidP="00E06AD0">
      <w:pPr>
        <w:spacing w:after="0"/>
      </w:pPr>
      <w:r>
        <w:continuationSeparator/>
      </w:r>
    </w:p>
    <w:p w:rsidR="000C7230" w:rsidRDefault="000C723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r w:rsidR="00482981">
      <w:fldChar w:fldCharType="begin"/>
    </w:r>
    <w:r>
      <w:instrText xml:space="preserve"> PAGE   \* MERGEFORMAT </w:instrText>
    </w:r>
    <w:r w:rsidR="00482981">
      <w:fldChar w:fldCharType="separate"/>
    </w:r>
    <w:r>
      <w:t>2</w:t>
    </w:r>
    <w:r w:rsidR="00482981">
      <w:fldChar w:fldCharType="end"/>
    </w:r>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65177"/>
      <w:docPartObj>
        <w:docPartGallery w:val="Page Numbers (Bottom of Page)"/>
        <w:docPartUnique/>
      </w:docPartObj>
    </w:sdtPr>
    <w:sdtContent>
      <w:p w:rsidR="00E227F2" w:rsidRDefault="00482981">
        <w:pPr>
          <w:pStyle w:val="Footer"/>
          <w:jc w:val="right"/>
        </w:pPr>
        <w:fldSimple w:instr=" PAGE   \* MERGEFORMAT ">
          <w:r w:rsidR="009764A9">
            <w:rPr>
              <w:noProof/>
            </w:rPr>
            <w:t>133</w:t>
          </w:r>
        </w:fldSimple>
      </w:p>
    </w:sdtContent>
  </w:sdt>
  <w:p w:rsidR="00E52299" w:rsidRDefault="00E5229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65176"/>
      <w:docPartObj>
        <w:docPartGallery w:val="Page Numbers (Bottom of Page)"/>
        <w:docPartUnique/>
      </w:docPartObj>
    </w:sdtPr>
    <w:sdtContent>
      <w:p w:rsidR="00E227F2" w:rsidRDefault="00482981">
        <w:pPr>
          <w:pStyle w:val="Footer"/>
          <w:jc w:val="right"/>
        </w:pPr>
        <w:fldSimple w:instr=" PAGE   \* MERGEFORMAT ">
          <w:r w:rsidR="009764A9">
            <w:rPr>
              <w:noProof/>
            </w:rPr>
            <w:t>131</w:t>
          </w:r>
        </w:fldSimple>
      </w:p>
    </w:sdtContent>
  </w:sdt>
  <w:p w:rsidR="00E52299" w:rsidRDefault="00E5229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230" w:rsidRPr="00D53D2E" w:rsidRDefault="000C7230" w:rsidP="00D53D2E">
      <w:pPr>
        <w:spacing w:after="0"/>
        <w:ind w:firstLine="0"/>
        <w:rPr>
          <w:sz w:val="16"/>
          <w:szCs w:val="16"/>
        </w:rPr>
      </w:pPr>
    </w:p>
    <w:p w:rsidR="000C7230" w:rsidRDefault="000C7230" w:rsidP="00D53D2E">
      <w:pPr>
        <w:spacing w:after="0"/>
        <w:ind w:firstLine="0"/>
      </w:pPr>
      <w:r>
        <w:separator/>
      </w:r>
    </w:p>
  </w:footnote>
  <w:footnote w:type="continuationSeparator" w:id="1">
    <w:p w:rsidR="000C7230" w:rsidRDefault="000C7230" w:rsidP="00E06AD0">
      <w:pPr>
        <w:spacing w:after="0"/>
      </w:pPr>
      <w:r>
        <w:continuationSeparator/>
      </w:r>
    </w:p>
    <w:p w:rsidR="000C7230" w:rsidRDefault="000C7230"/>
  </w:footnote>
  <w:footnote w:id="2">
    <w:p w:rsidR="00B10B5B" w:rsidRPr="0015245A" w:rsidRDefault="00B10B5B" w:rsidP="00B10B5B">
      <w:pPr>
        <w:pStyle w:val="FootnoteText"/>
        <w:rPr>
          <w:lang w:val="en-GB"/>
        </w:rPr>
      </w:pPr>
      <w:r>
        <w:rPr>
          <w:rStyle w:val="FootnoteReference"/>
        </w:rPr>
        <w:footnoteRef/>
      </w:r>
      <w:r w:rsidRPr="0015245A">
        <w:rPr>
          <w:lang w:val="en-GB"/>
        </w:rPr>
        <w:t xml:space="preserve">Alfa BK University </w:t>
      </w:r>
      <w:r w:rsidR="0015245A" w:rsidRPr="0015245A">
        <w:rPr>
          <w:lang w:val="en-GB"/>
        </w:rPr>
        <w:t xml:space="preserve">- </w:t>
      </w:r>
      <w:r w:rsidRPr="0015245A">
        <w:rPr>
          <w:lang w:val="en-GB"/>
        </w:rPr>
        <w:t>Belgrade,</w:t>
      </w:r>
      <w:r w:rsidR="0015245A" w:rsidRPr="0015245A">
        <w:rPr>
          <w:lang w:val="en-GB"/>
        </w:rPr>
        <w:t xml:space="preserve"> Faculty of Mathematics and Computer Science</w:t>
      </w:r>
      <w:r w:rsidR="0015245A">
        <w:rPr>
          <w:lang w:val="en-GB"/>
        </w:rPr>
        <w:t>,</w:t>
      </w:r>
      <w:r w:rsidRPr="0015245A">
        <w:rPr>
          <w:lang w:val="en-GB"/>
        </w:rPr>
        <w:t xml:space="preserve"> e-mail: dragan.zlatkovic@alfa.edu.rs</w:t>
      </w:r>
    </w:p>
  </w:footnote>
  <w:footnote w:id="3">
    <w:p w:rsidR="00B10B5B" w:rsidRPr="0015245A" w:rsidRDefault="00B10B5B" w:rsidP="00B10B5B">
      <w:pPr>
        <w:pStyle w:val="FootnoteText"/>
        <w:rPr>
          <w:lang w:val="en-GB"/>
        </w:rPr>
      </w:pPr>
      <w:r w:rsidRPr="0015245A">
        <w:rPr>
          <w:rStyle w:val="FootnoteReference"/>
          <w:lang w:val="en-GB"/>
        </w:rPr>
        <w:footnoteRef/>
      </w:r>
      <w:r w:rsidRPr="0015245A">
        <w:rPr>
          <w:lang w:val="en-GB"/>
        </w:rPr>
        <w:t xml:space="preserve"> Alfa BK University</w:t>
      </w:r>
      <w:r w:rsidR="0015245A">
        <w:rPr>
          <w:lang w:val="en-GB"/>
        </w:rPr>
        <w:t xml:space="preserve"> -</w:t>
      </w:r>
      <w:r w:rsidRPr="0015245A">
        <w:rPr>
          <w:lang w:val="en-GB"/>
        </w:rPr>
        <w:t xml:space="preserve"> Belgrade,</w:t>
      </w:r>
      <w:r w:rsidR="0015245A">
        <w:rPr>
          <w:lang w:val="en-GB"/>
        </w:rPr>
        <w:t xml:space="preserve"> Faculty of Information Technologies,</w:t>
      </w:r>
      <w:r w:rsidRPr="0015245A">
        <w:rPr>
          <w:lang w:val="en-GB"/>
        </w:rPr>
        <w:t xml:space="preserve"> e-mail: vladimir.mikic@alfa.edu.rs</w:t>
      </w:r>
    </w:p>
  </w:footnote>
  <w:footnote w:id="4">
    <w:p w:rsidR="00B10B5B" w:rsidRPr="0015245A" w:rsidRDefault="00B10B5B" w:rsidP="00B10B5B">
      <w:pPr>
        <w:pStyle w:val="FootnoteText"/>
        <w:rPr>
          <w:lang w:val="en-GB"/>
        </w:rPr>
      </w:pPr>
      <w:r w:rsidRPr="0015245A">
        <w:rPr>
          <w:rStyle w:val="FootnoteReference"/>
          <w:lang w:val="en-GB"/>
        </w:rPr>
        <w:footnoteRef/>
      </w:r>
      <w:r w:rsidRPr="0015245A">
        <w:rPr>
          <w:lang w:val="en-GB"/>
        </w:rPr>
        <w:t xml:space="preserve"> University of Pristina</w:t>
      </w:r>
      <w:r w:rsidR="0015245A">
        <w:rPr>
          <w:lang w:val="en-GB"/>
        </w:rPr>
        <w:t xml:space="preserve"> -</w:t>
      </w:r>
      <w:r w:rsidRPr="0015245A">
        <w:rPr>
          <w:lang w:val="en-GB"/>
        </w:rPr>
        <w:t xml:space="preserve"> Kosovska Mitrovica, </w:t>
      </w:r>
      <w:r w:rsidR="0015245A">
        <w:rPr>
          <w:lang w:val="en-GB"/>
        </w:rPr>
        <w:t xml:space="preserve">Faculty of Natural Sciences, </w:t>
      </w:r>
      <w:r w:rsidRPr="0015245A">
        <w:rPr>
          <w:lang w:val="en-GB"/>
        </w:rPr>
        <w:t>e-mail: nebojsa.denic@pr.ac.rs</w:t>
      </w:r>
    </w:p>
  </w:footnote>
  <w:footnote w:id="5">
    <w:p w:rsidR="00B10B5B" w:rsidRPr="0015245A" w:rsidRDefault="00B10B5B" w:rsidP="00B10B5B">
      <w:pPr>
        <w:pStyle w:val="FootnoteText"/>
        <w:rPr>
          <w:lang w:val="en-GB"/>
        </w:rPr>
      </w:pPr>
      <w:r w:rsidRPr="0015245A">
        <w:rPr>
          <w:rStyle w:val="FootnoteReference"/>
          <w:lang w:val="en-GB"/>
        </w:rPr>
        <w:footnoteRef/>
      </w:r>
      <w:r w:rsidRPr="0015245A">
        <w:rPr>
          <w:lang w:val="en-GB"/>
        </w:rPr>
        <w:t xml:space="preserve"> Alfa BK University</w:t>
      </w:r>
      <w:r w:rsidR="0015245A">
        <w:rPr>
          <w:lang w:val="en-GB"/>
        </w:rPr>
        <w:t xml:space="preserve"> - </w:t>
      </w:r>
      <w:r w:rsidRPr="0015245A">
        <w:rPr>
          <w:lang w:val="en-GB"/>
        </w:rPr>
        <w:t>Belgrade,</w:t>
      </w:r>
      <w:r w:rsidR="0015245A">
        <w:rPr>
          <w:lang w:val="en-GB"/>
        </w:rPr>
        <w:t xml:space="preserve"> Faculty of Information Technologies,</w:t>
      </w:r>
      <w:r w:rsidRPr="0015245A">
        <w:rPr>
          <w:lang w:val="en-GB"/>
        </w:rPr>
        <w:t xml:space="preserve"> e-mail: milos.ilic@alfa.edu.rs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2299" w:rsidRPr="00EA3CB5" w:rsidRDefault="00E52299" w:rsidP="00E52299">
    <w:pPr>
      <w:pBdr>
        <w:bottom w:val="single" w:sz="4" w:space="1" w:color="auto"/>
      </w:pBdr>
      <w:tabs>
        <w:tab w:val="right" w:pos="8334"/>
        <w:tab w:val="right" w:pos="9071"/>
      </w:tabs>
      <w:spacing w:after="0"/>
      <w:ind w:firstLine="0"/>
      <w:rPr>
        <w:i/>
        <w:noProof w:val="0"/>
        <w:szCs w:val="24"/>
        <w:lang w:val="en-US" w:bidi="ar-SA"/>
      </w:rPr>
    </w:pPr>
    <w:r w:rsidRPr="00EA3CB5">
      <w:rPr>
        <w:i/>
        <w:noProof w:val="0"/>
        <w:szCs w:val="24"/>
        <w:lang w:val="en-US" w:bidi="ar-SA"/>
      </w:rPr>
      <w:t>The 7th Conference with International Participation</w:t>
    </w:r>
    <w:r w:rsidRPr="00EA3CB5">
      <w:rPr>
        <w:i/>
        <w:noProof w:val="0"/>
        <w:szCs w:val="24"/>
        <w:lang w:val="en-US" w:bidi="ar-SA"/>
      </w:rPr>
      <w:tab/>
    </w:r>
  </w:p>
  <w:p w:rsidR="00E52299" w:rsidRPr="00001EB7" w:rsidRDefault="00E52299" w:rsidP="00E52299">
    <w:pPr>
      <w:pBdr>
        <w:bottom w:val="single" w:sz="4" w:space="1" w:color="auto"/>
      </w:pBdr>
      <w:tabs>
        <w:tab w:val="right" w:pos="8334"/>
        <w:tab w:val="right" w:pos="9071"/>
      </w:tabs>
      <w:spacing w:after="0"/>
      <w:ind w:firstLine="0"/>
      <w:rPr>
        <w:i/>
        <w:noProof w:val="0"/>
        <w:szCs w:val="20"/>
        <w:lang w:val="sr-Cyrl-CS" w:bidi="ar-SA"/>
      </w:rPr>
    </w:pPr>
    <w:r w:rsidRPr="00EA3CB5">
      <w:rPr>
        <w:i/>
        <w:noProof w:val="0"/>
        <w:szCs w:val="24"/>
        <w:lang w:val="en-US" w:bidi="ar-SA"/>
      </w:rPr>
      <w:t>Knowledge Management and Informatics</w:t>
    </w:r>
    <w:r w:rsidRPr="00001EB7">
      <w:rPr>
        <w:i/>
        <w:noProof w:val="0"/>
        <w:sz w:val="16"/>
        <w:szCs w:val="16"/>
        <w:lang w:val="en-US" w:bidi="ar-SA"/>
      </w:rPr>
      <w:tab/>
    </w:r>
    <w:r w:rsidR="008F1407">
      <w:rPr>
        <w:i/>
        <w:noProof w:val="0"/>
        <w:sz w:val="16"/>
        <w:szCs w:val="16"/>
        <w:lang w:val="en-US" w:bidi="ar-SA"/>
      </w:rPr>
      <w:t>Vrnjačka Banja, June</w:t>
    </w:r>
    <w:r>
      <w:rPr>
        <w:i/>
        <w:noProof w:val="0"/>
        <w:sz w:val="16"/>
        <w:szCs w:val="16"/>
        <w:lang w:val="en-US" w:bidi="ar-SA"/>
      </w:rPr>
      <w:t xml:space="preserve"> </w:t>
    </w:r>
    <w:r w:rsidRPr="00001EB7">
      <w:rPr>
        <w:i/>
        <w:noProof w:val="0"/>
        <w:sz w:val="16"/>
        <w:szCs w:val="16"/>
        <w:lang w:val="en-US" w:bidi="ar-SA"/>
      </w:rPr>
      <w:t>2</w:t>
    </w:r>
    <w:r>
      <w:rPr>
        <w:i/>
        <w:noProof w:val="0"/>
        <w:sz w:val="16"/>
        <w:szCs w:val="16"/>
        <w:lang w:bidi="ar-SA"/>
      </w:rPr>
      <w:t>021</w:t>
    </w:r>
  </w:p>
  <w:p w:rsidR="00001EB7" w:rsidRDefault="00001EB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2299" w:rsidRPr="00EA3CB5" w:rsidRDefault="00E52299" w:rsidP="00E52299">
    <w:pPr>
      <w:pBdr>
        <w:bottom w:val="single" w:sz="4" w:space="1" w:color="auto"/>
      </w:pBdr>
      <w:tabs>
        <w:tab w:val="right" w:pos="8334"/>
        <w:tab w:val="right" w:pos="9071"/>
      </w:tabs>
      <w:spacing w:after="0"/>
      <w:ind w:firstLine="0"/>
      <w:rPr>
        <w:i/>
        <w:noProof w:val="0"/>
        <w:szCs w:val="24"/>
        <w:lang w:val="en-US" w:bidi="ar-SA"/>
      </w:rPr>
    </w:pPr>
    <w:r w:rsidRPr="00EA3CB5">
      <w:rPr>
        <w:i/>
        <w:noProof w:val="0"/>
        <w:szCs w:val="24"/>
        <w:lang w:val="en-US" w:bidi="ar-SA"/>
      </w:rPr>
      <w:t>The 7th Conference with International Participation</w:t>
    </w:r>
    <w:r w:rsidRPr="00EA3CB5">
      <w:rPr>
        <w:i/>
        <w:noProof w:val="0"/>
        <w:szCs w:val="24"/>
        <w:lang w:val="en-US" w:bidi="ar-SA"/>
      </w:rPr>
      <w:tab/>
    </w:r>
  </w:p>
  <w:p w:rsidR="00E52299" w:rsidRPr="00001EB7" w:rsidRDefault="00E52299" w:rsidP="00E52299">
    <w:pPr>
      <w:pBdr>
        <w:bottom w:val="single" w:sz="4" w:space="1" w:color="auto"/>
      </w:pBdr>
      <w:tabs>
        <w:tab w:val="right" w:pos="8334"/>
        <w:tab w:val="right" w:pos="9071"/>
      </w:tabs>
      <w:spacing w:after="0"/>
      <w:ind w:firstLine="0"/>
      <w:rPr>
        <w:i/>
        <w:noProof w:val="0"/>
        <w:szCs w:val="20"/>
        <w:lang w:val="sr-Cyrl-CS" w:bidi="ar-SA"/>
      </w:rPr>
    </w:pPr>
    <w:r w:rsidRPr="00EA3CB5">
      <w:rPr>
        <w:i/>
        <w:noProof w:val="0"/>
        <w:szCs w:val="24"/>
        <w:lang w:val="en-US" w:bidi="ar-SA"/>
      </w:rPr>
      <w:t>Knowledge Management and Informatics</w:t>
    </w:r>
    <w:r w:rsidRPr="00001EB7">
      <w:rPr>
        <w:i/>
        <w:noProof w:val="0"/>
        <w:sz w:val="16"/>
        <w:szCs w:val="16"/>
        <w:lang w:val="en-US" w:bidi="ar-SA"/>
      </w:rPr>
      <w:tab/>
    </w:r>
    <w:r w:rsidR="008F1407">
      <w:rPr>
        <w:i/>
        <w:noProof w:val="0"/>
        <w:sz w:val="16"/>
        <w:szCs w:val="16"/>
        <w:lang w:val="en-US" w:bidi="ar-SA"/>
      </w:rPr>
      <w:t>Vrnja</w:t>
    </w:r>
    <w:r w:rsidR="008F1407">
      <w:rPr>
        <w:i/>
        <w:noProof w:val="0"/>
        <w:sz w:val="16"/>
        <w:szCs w:val="16"/>
        <w:lang w:bidi="ar-SA"/>
      </w:rPr>
      <w:t>čka Banja,June</w:t>
    </w:r>
    <w:r>
      <w:rPr>
        <w:i/>
        <w:noProof w:val="0"/>
        <w:sz w:val="16"/>
        <w:szCs w:val="16"/>
        <w:lang w:val="en-US" w:bidi="ar-SA"/>
      </w:rPr>
      <w:t xml:space="preserve"> </w:t>
    </w:r>
    <w:r w:rsidRPr="00001EB7">
      <w:rPr>
        <w:i/>
        <w:noProof w:val="0"/>
        <w:sz w:val="16"/>
        <w:szCs w:val="16"/>
        <w:lang w:val="en-US" w:bidi="ar-SA"/>
      </w:rPr>
      <w:t>2</w:t>
    </w:r>
    <w:r>
      <w:rPr>
        <w:i/>
        <w:noProof w:val="0"/>
        <w:sz w:val="16"/>
        <w:szCs w:val="16"/>
        <w:lang w:bidi="ar-SA"/>
      </w:rPr>
      <w:t>021</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21284C08"/>
    <w:lvl w:ilvl="0">
      <w:start w:val="1"/>
      <w:numFmt w:val="decimal"/>
      <w:pStyle w:val="Heading2"/>
      <w:lvlText w:val="%1."/>
      <w:lvlJc w:val="left"/>
      <w:pPr>
        <w:ind w:left="360" w:hanging="360"/>
      </w:pPr>
      <w:rPr>
        <w:rFonts w:ascii="Times New Roman" w:hAnsi="Times New Roman" w:cs="Times New Roman" w:hint="default"/>
        <w:b/>
        <w:bCs/>
        <w:sz w:val="22"/>
        <w:szCs w:val="22"/>
      </w:rPr>
    </w:lvl>
    <w:lvl w:ilvl="1">
      <w:start w:val="1"/>
      <w:numFmt w:val="decimal"/>
      <w:pStyle w:val="Heading3"/>
      <w:lvlText w:val="%1.%2."/>
      <w:lvlJc w:val="left"/>
      <w:pPr>
        <w:ind w:left="3976" w:hanging="432"/>
      </w:pPr>
      <w:rPr>
        <w:rFonts w:ascii="Times New Roman" w:hAnsi="Times New Roman" w:cs="Times New Roman" w:hint="default"/>
        <w:sz w:val="22"/>
        <w:szCs w:val="22"/>
      </w:rPr>
    </w:lvl>
    <w:lvl w:ilvl="2">
      <w:start w:val="1"/>
      <w:numFmt w:val="decimal"/>
      <w:pStyle w:val="Heading4"/>
      <w:lvlText w:val="%1.%2.%3."/>
      <w:lvlJc w:val="left"/>
      <w:pPr>
        <w:ind w:left="1780"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EA1391B"/>
    <w:multiLevelType w:val="multilevel"/>
    <w:tmpl w:val="0256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2">
    <w:nsid w:val="5C87631D"/>
    <w:multiLevelType w:val="hybridMultilevel"/>
    <w:tmpl w:val="3DA2ECDE"/>
    <w:lvl w:ilvl="0" w:tplc="FC0A9950">
      <w:numFmt w:val="bullet"/>
      <w:lvlText w:val="–"/>
      <w:lvlJc w:val="left"/>
      <w:pPr>
        <w:ind w:left="720" w:hanging="360"/>
      </w:pPr>
      <w:rPr>
        <w:rFonts w:ascii="Times New Roman" w:eastAsia="Times New Roman" w:hAnsi="Times New Roman" w:cs="Times New Roman" w:hint="default"/>
        <w:spacing w:val="-3"/>
        <w:w w:val="100"/>
        <w:sz w:val="24"/>
        <w:szCs w:val="24"/>
        <w:lang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677365A6"/>
    <w:multiLevelType w:val="hybridMultilevel"/>
    <w:tmpl w:val="E0CCB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1"/>
  </w:num>
  <w:num w:numId="8">
    <w:abstractNumId w:val="15"/>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4"/>
  </w:num>
  <w:num w:numId="17">
    <w:abstractNumId w:val="1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mirrorMargins/>
  <w:attachedTemplate r:id="rId1"/>
  <w:stylePaneFormatFilter w:val="3F08"/>
  <w:defaultTabStop w:val="709"/>
  <w:hyphenationZone w:val="425"/>
  <w:drawingGridHorizontalSpacing w:val="110"/>
  <w:displayHorizontalDrawingGridEvery w:val="2"/>
  <w:characterSpacingControl w:val="doNotCompress"/>
  <w:hdrShapeDefaults>
    <o:shapedefaults v:ext="edit" spidmax="23554"/>
  </w:hdrShapeDefaults>
  <w:footnotePr>
    <w:footnote w:id="0"/>
    <w:footnote w:id="1"/>
  </w:footnotePr>
  <w:endnotePr>
    <w:endnote w:id="0"/>
    <w:endnote w:id="1"/>
  </w:endnotePr>
  <w:compat/>
  <w:rsids>
    <w:rsidRoot w:val="00DF5319"/>
    <w:rsid w:val="00001EB7"/>
    <w:rsid w:val="00003C6A"/>
    <w:rsid w:val="00003F0C"/>
    <w:rsid w:val="0000665C"/>
    <w:rsid w:val="00016DFD"/>
    <w:rsid w:val="00037ED1"/>
    <w:rsid w:val="00041828"/>
    <w:rsid w:val="00042E91"/>
    <w:rsid w:val="00044D1B"/>
    <w:rsid w:val="00054E66"/>
    <w:rsid w:val="00055E90"/>
    <w:rsid w:val="00057FE6"/>
    <w:rsid w:val="00062B8F"/>
    <w:rsid w:val="00081586"/>
    <w:rsid w:val="00087CFA"/>
    <w:rsid w:val="00093CB6"/>
    <w:rsid w:val="000A7839"/>
    <w:rsid w:val="000B03F6"/>
    <w:rsid w:val="000B0CA4"/>
    <w:rsid w:val="000C695A"/>
    <w:rsid w:val="000C7230"/>
    <w:rsid w:val="000D415D"/>
    <w:rsid w:val="000E0E7C"/>
    <w:rsid w:val="00137D6D"/>
    <w:rsid w:val="001434B2"/>
    <w:rsid w:val="00145BA2"/>
    <w:rsid w:val="0015245A"/>
    <w:rsid w:val="001705C9"/>
    <w:rsid w:val="00175587"/>
    <w:rsid w:val="001873E9"/>
    <w:rsid w:val="001C5349"/>
    <w:rsid w:val="001D5925"/>
    <w:rsid w:val="001E3CEA"/>
    <w:rsid w:val="002070C9"/>
    <w:rsid w:val="00210EBF"/>
    <w:rsid w:val="00221ABC"/>
    <w:rsid w:val="00227001"/>
    <w:rsid w:val="00255D44"/>
    <w:rsid w:val="00262F18"/>
    <w:rsid w:val="00265F81"/>
    <w:rsid w:val="00273CDA"/>
    <w:rsid w:val="002923E2"/>
    <w:rsid w:val="00293F53"/>
    <w:rsid w:val="002A6138"/>
    <w:rsid w:val="002D49C7"/>
    <w:rsid w:val="002D6D67"/>
    <w:rsid w:val="002E0E87"/>
    <w:rsid w:val="002E6B1D"/>
    <w:rsid w:val="002F25B1"/>
    <w:rsid w:val="002F6D95"/>
    <w:rsid w:val="002F75D5"/>
    <w:rsid w:val="0030151E"/>
    <w:rsid w:val="00311162"/>
    <w:rsid w:val="00311420"/>
    <w:rsid w:val="00342E3F"/>
    <w:rsid w:val="00355B69"/>
    <w:rsid w:val="00361406"/>
    <w:rsid w:val="00380569"/>
    <w:rsid w:val="00383041"/>
    <w:rsid w:val="003875A5"/>
    <w:rsid w:val="003910DC"/>
    <w:rsid w:val="0039376B"/>
    <w:rsid w:val="0039722A"/>
    <w:rsid w:val="003B3959"/>
    <w:rsid w:val="003D13AF"/>
    <w:rsid w:val="003E02C8"/>
    <w:rsid w:val="003F16E0"/>
    <w:rsid w:val="003F3410"/>
    <w:rsid w:val="00405089"/>
    <w:rsid w:val="00412C3E"/>
    <w:rsid w:val="00416F60"/>
    <w:rsid w:val="00441DA5"/>
    <w:rsid w:val="00443B58"/>
    <w:rsid w:val="0045059B"/>
    <w:rsid w:val="00463F62"/>
    <w:rsid w:val="004719CE"/>
    <w:rsid w:val="004742A1"/>
    <w:rsid w:val="0047582F"/>
    <w:rsid w:val="004821FE"/>
    <w:rsid w:val="00482981"/>
    <w:rsid w:val="004C17F5"/>
    <w:rsid w:val="004C2081"/>
    <w:rsid w:val="004C7B09"/>
    <w:rsid w:val="004F023B"/>
    <w:rsid w:val="004F14C6"/>
    <w:rsid w:val="004F2A71"/>
    <w:rsid w:val="004F4BE7"/>
    <w:rsid w:val="00505E6C"/>
    <w:rsid w:val="005140B7"/>
    <w:rsid w:val="00516F03"/>
    <w:rsid w:val="005249B5"/>
    <w:rsid w:val="00557A19"/>
    <w:rsid w:val="005839D7"/>
    <w:rsid w:val="00585A4D"/>
    <w:rsid w:val="005A7524"/>
    <w:rsid w:val="005B0670"/>
    <w:rsid w:val="005B20DA"/>
    <w:rsid w:val="005B2C40"/>
    <w:rsid w:val="005B59FF"/>
    <w:rsid w:val="005B6B94"/>
    <w:rsid w:val="005B6E1B"/>
    <w:rsid w:val="005C0E39"/>
    <w:rsid w:val="006058C8"/>
    <w:rsid w:val="00614AD3"/>
    <w:rsid w:val="006334E5"/>
    <w:rsid w:val="00654311"/>
    <w:rsid w:val="00683FD7"/>
    <w:rsid w:val="006952F8"/>
    <w:rsid w:val="00696BD9"/>
    <w:rsid w:val="006B59C3"/>
    <w:rsid w:val="006C4938"/>
    <w:rsid w:val="006C5383"/>
    <w:rsid w:val="006C774C"/>
    <w:rsid w:val="006D65F5"/>
    <w:rsid w:val="006E02F2"/>
    <w:rsid w:val="006E3D1F"/>
    <w:rsid w:val="00704EBF"/>
    <w:rsid w:val="007069AD"/>
    <w:rsid w:val="00707A33"/>
    <w:rsid w:val="00735D67"/>
    <w:rsid w:val="00746530"/>
    <w:rsid w:val="00770E32"/>
    <w:rsid w:val="0079559F"/>
    <w:rsid w:val="007A1C3D"/>
    <w:rsid w:val="007A2365"/>
    <w:rsid w:val="007A3508"/>
    <w:rsid w:val="007B47E5"/>
    <w:rsid w:val="007B7934"/>
    <w:rsid w:val="007D0E5A"/>
    <w:rsid w:val="007E2E7F"/>
    <w:rsid w:val="007E4038"/>
    <w:rsid w:val="00826F8B"/>
    <w:rsid w:val="008301EF"/>
    <w:rsid w:val="00840333"/>
    <w:rsid w:val="00846014"/>
    <w:rsid w:val="00856297"/>
    <w:rsid w:val="0085754D"/>
    <w:rsid w:val="008604CD"/>
    <w:rsid w:val="008610DB"/>
    <w:rsid w:val="0087279F"/>
    <w:rsid w:val="008748E6"/>
    <w:rsid w:val="008803F3"/>
    <w:rsid w:val="00895824"/>
    <w:rsid w:val="008D03C9"/>
    <w:rsid w:val="008D5567"/>
    <w:rsid w:val="008F1407"/>
    <w:rsid w:val="008F5406"/>
    <w:rsid w:val="00916107"/>
    <w:rsid w:val="009550FF"/>
    <w:rsid w:val="00961028"/>
    <w:rsid w:val="009764A9"/>
    <w:rsid w:val="00987D3B"/>
    <w:rsid w:val="0099286C"/>
    <w:rsid w:val="009A6BC5"/>
    <w:rsid w:val="009C395D"/>
    <w:rsid w:val="009D3B62"/>
    <w:rsid w:val="009D68CF"/>
    <w:rsid w:val="009E03BD"/>
    <w:rsid w:val="009E2CD6"/>
    <w:rsid w:val="009E5215"/>
    <w:rsid w:val="00A04133"/>
    <w:rsid w:val="00A0497C"/>
    <w:rsid w:val="00A11B2A"/>
    <w:rsid w:val="00A170FA"/>
    <w:rsid w:val="00A23B12"/>
    <w:rsid w:val="00A2522B"/>
    <w:rsid w:val="00A454A4"/>
    <w:rsid w:val="00A56B54"/>
    <w:rsid w:val="00A84D9C"/>
    <w:rsid w:val="00AA2B8E"/>
    <w:rsid w:val="00AA7615"/>
    <w:rsid w:val="00AB2B49"/>
    <w:rsid w:val="00AB4777"/>
    <w:rsid w:val="00AC693A"/>
    <w:rsid w:val="00AD727B"/>
    <w:rsid w:val="00AF77B6"/>
    <w:rsid w:val="00B04DDA"/>
    <w:rsid w:val="00B050BB"/>
    <w:rsid w:val="00B10B5B"/>
    <w:rsid w:val="00B2303B"/>
    <w:rsid w:val="00B3024A"/>
    <w:rsid w:val="00B36E9B"/>
    <w:rsid w:val="00B42555"/>
    <w:rsid w:val="00B73DA3"/>
    <w:rsid w:val="00B8541F"/>
    <w:rsid w:val="00B96671"/>
    <w:rsid w:val="00BA7423"/>
    <w:rsid w:val="00BB4CD7"/>
    <w:rsid w:val="00BC16D7"/>
    <w:rsid w:val="00BD4BD5"/>
    <w:rsid w:val="00BD4E10"/>
    <w:rsid w:val="00BE0ACD"/>
    <w:rsid w:val="00BE1B9F"/>
    <w:rsid w:val="00BE6DE6"/>
    <w:rsid w:val="00BE71A9"/>
    <w:rsid w:val="00BF3A21"/>
    <w:rsid w:val="00C1119B"/>
    <w:rsid w:val="00C11677"/>
    <w:rsid w:val="00C12548"/>
    <w:rsid w:val="00C26457"/>
    <w:rsid w:val="00C400BE"/>
    <w:rsid w:val="00C4157B"/>
    <w:rsid w:val="00C42113"/>
    <w:rsid w:val="00C45F2F"/>
    <w:rsid w:val="00C60546"/>
    <w:rsid w:val="00C6145F"/>
    <w:rsid w:val="00C627D8"/>
    <w:rsid w:val="00C873B8"/>
    <w:rsid w:val="00C94C48"/>
    <w:rsid w:val="00C95D1F"/>
    <w:rsid w:val="00CA1552"/>
    <w:rsid w:val="00CA5207"/>
    <w:rsid w:val="00CD16CD"/>
    <w:rsid w:val="00CD66CE"/>
    <w:rsid w:val="00CE14D7"/>
    <w:rsid w:val="00CE4E8D"/>
    <w:rsid w:val="00CF76D6"/>
    <w:rsid w:val="00D00648"/>
    <w:rsid w:val="00D21686"/>
    <w:rsid w:val="00D31796"/>
    <w:rsid w:val="00D3324B"/>
    <w:rsid w:val="00D53D2E"/>
    <w:rsid w:val="00D558D6"/>
    <w:rsid w:val="00D91421"/>
    <w:rsid w:val="00DB13D9"/>
    <w:rsid w:val="00DB4D50"/>
    <w:rsid w:val="00DB781F"/>
    <w:rsid w:val="00DC127F"/>
    <w:rsid w:val="00DC36D0"/>
    <w:rsid w:val="00DC6C57"/>
    <w:rsid w:val="00DC7759"/>
    <w:rsid w:val="00DE14A3"/>
    <w:rsid w:val="00DF5319"/>
    <w:rsid w:val="00DF5D9C"/>
    <w:rsid w:val="00E06AD0"/>
    <w:rsid w:val="00E227F2"/>
    <w:rsid w:val="00E316A6"/>
    <w:rsid w:val="00E35CD1"/>
    <w:rsid w:val="00E52299"/>
    <w:rsid w:val="00E5297F"/>
    <w:rsid w:val="00E560FA"/>
    <w:rsid w:val="00E77939"/>
    <w:rsid w:val="00E80903"/>
    <w:rsid w:val="00E86835"/>
    <w:rsid w:val="00E91508"/>
    <w:rsid w:val="00E95AC3"/>
    <w:rsid w:val="00E972AE"/>
    <w:rsid w:val="00EA6684"/>
    <w:rsid w:val="00F04704"/>
    <w:rsid w:val="00F116DF"/>
    <w:rsid w:val="00F12EEF"/>
    <w:rsid w:val="00F414C0"/>
    <w:rsid w:val="00F46D90"/>
    <w:rsid w:val="00F65F6F"/>
    <w:rsid w:val="00FA55BE"/>
    <w:rsid w:val="00FB0808"/>
    <w:rsid w:val="00FD5ED1"/>
    <w:rsid w:val="00FF0E4A"/>
    <w:rsid w:val="00FF3F75"/>
    <w:rsid w:val="00FF5B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eastAsia="en-U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customStyle="1" w:styleId="jlqj4b">
    <w:name w:val="jlqj4b"/>
    <w:basedOn w:val="DefaultParagraphFont"/>
    <w:rsid w:val="00B10B5B"/>
  </w:style>
  <w:style w:type="paragraph" w:styleId="NormalWeb">
    <w:name w:val="Normal (Web)"/>
    <w:basedOn w:val="Normal"/>
    <w:uiPriority w:val="99"/>
    <w:unhideWhenUsed/>
    <w:rsid w:val="003875A5"/>
    <w:pPr>
      <w:spacing w:before="100" w:beforeAutospacing="1" w:after="100" w:afterAutospacing="1"/>
      <w:ind w:firstLine="0"/>
      <w:jc w:val="left"/>
    </w:pPr>
    <w:rPr>
      <w:noProof w:val="0"/>
      <w:szCs w:val="24"/>
      <w:lang w:eastAsia="en-GB" w:bidi="ar-SA"/>
    </w:rPr>
  </w:style>
  <w:style w:type="character" w:customStyle="1" w:styleId="apple-converted-space">
    <w:name w:val="apple-converted-space"/>
    <w:basedOn w:val="DefaultParagraphFont"/>
    <w:rsid w:val="00B966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eastAsia="en-U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eastAsia="x-none"/>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eastAsia="x-none"/>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eastAsia="x-none"/>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eastAsia="x-none"/>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val="x-none" w:eastAsia="x-none"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val="x-none" w:eastAsia="x-none"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val="x-none" w:eastAsia="x-none"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val="x-none" w:eastAsia="x-none"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val="x-none" w:eastAsia="x-none"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val="x-none" w:eastAsia="x-none"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eastAsia="x-none"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eastAsia="x-none" w:bidi="en-US"/>
    </w:rPr>
  </w:style>
  <w:style w:type="character" w:customStyle="1" w:styleId="Heading3Char">
    <w:name w:val="Heading 3 Char"/>
    <w:link w:val="Heading3"/>
    <w:uiPriority w:val="9"/>
    <w:rsid w:val="00BD4BD5"/>
    <w:rPr>
      <w:rFonts w:ascii="Times New Roman" w:hAnsi="Times New Roman"/>
      <w:b/>
      <w:bCs/>
      <w:noProof/>
      <w:sz w:val="22"/>
      <w:szCs w:val="22"/>
      <w:lang w:val="sr-Latn-CS" w:eastAsia="x-none"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eastAsia="x-none" w:bidi="en-US"/>
    </w:rPr>
  </w:style>
  <w:style w:type="character" w:customStyle="1" w:styleId="Heading5Char">
    <w:name w:val="Heading 5 Char"/>
    <w:link w:val="Heading5"/>
    <w:uiPriority w:val="9"/>
    <w:rsid w:val="00D00648"/>
    <w:rPr>
      <w:rFonts w:ascii="Cambria" w:hAnsi="Cambria"/>
      <w:b/>
      <w:bCs/>
      <w:color w:val="7F7F7F"/>
      <w:lang w:val="x-none" w:eastAsia="x-none"/>
    </w:rPr>
  </w:style>
  <w:style w:type="character" w:customStyle="1" w:styleId="Heading6Char">
    <w:name w:val="Heading 6 Char"/>
    <w:link w:val="Heading6"/>
    <w:uiPriority w:val="9"/>
    <w:rsid w:val="00D00648"/>
    <w:rPr>
      <w:rFonts w:ascii="Cambria" w:hAnsi="Cambria"/>
      <w:b/>
      <w:bCs/>
      <w:i/>
      <w:iCs/>
      <w:color w:val="7F7F7F"/>
      <w:lang w:val="x-none" w:eastAsia="x-none"/>
    </w:rPr>
  </w:style>
  <w:style w:type="character" w:customStyle="1" w:styleId="Heading7Char">
    <w:name w:val="Heading 7 Char"/>
    <w:link w:val="Heading7"/>
    <w:uiPriority w:val="9"/>
    <w:rsid w:val="00D00648"/>
    <w:rPr>
      <w:rFonts w:ascii="Cambria" w:hAnsi="Cambria"/>
      <w:i/>
      <w:iCs/>
      <w:lang w:val="x-none" w:eastAsia="x-none"/>
    </w:rPr>
  </w:style>
  <w:style w:type="character" w:customStyle="1" w:styleId="Heading8Char">
    <w:name w:val="Heading 8 Char"/>
    <w:link w:val="Heading8"/>
    <w:uiPriority w:val="9"/>
    <w:rsid w:val="00D00648"/>
    <w:rPr>
      <w:rFonts w:ascii="Cambria" w:hAnsi="Cambria"/>
      <w:lang w:val="x-none" w:eastAsia="x-none"/>
    </w:rPr>
  </w:style>
  <w:style w:type="character" w:customStyle="1" w:styleId="Heading9Char">
    <w:name w:val="Heading 9 Char"/>
    <w:link w:val="Heading9"/>
    <w:uiPriority w:val="9"/>
    <w:rsid w:val="00D00648"/>
    <w:rPr>
      <w:rFonts w:ascii="Cambria" w:hAnsi="Cambria"/>
      <w:i/>
      <w:iCs/>
      <w:spacing w:val="5"/>
      <w:lang w:val="x-none" w:eastAsia="x-none"/>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val="x-none" w:eastAsia="x-none"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val="x-none" w:eastAsia="x-none"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val="x-none" w:eastAsia="x-none"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val="x-none" w:eastAsia="x-none"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val="x-none" w:eastAsia="x-none"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val="x-none" w:eastAsia="x-none"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val="x-none" w:eastAsia="x-none"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val="x-none" w:eastAsia="x-none"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val="x-none" w:eastAsia="x-none"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val="x-none" w:eastAsia="x-none"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val="x-none" w:eastAsia="x-none"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eastAsia="x-none"/>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customStyle="1" w:styleId="jlqj4b">
    <w:name w:val="jlqj4b"/>
    <w:basedOn w:val="DefaultParagraphFont"/>
    <w:rsid w:val="00B10B5B"/>
  </w:style>
  <w:style w:type="paragraph" w:styleId="NormalWeb">
    <w:name w:val="Normal (Web)"/>
    <w:basedOn w:val="Normal"/>
    <w:uiPriority w:val="99"/>
    <w:unhideWhenUsed/>
    <w:rsid w:val="003875A5"/>
    <w:pPr>
      <w:spacing w:before="100" w:beforeAutospacing="1" w:after="100" w:afterAutospacing="1"/>
      <w:ind w:firstLine="0"/>
      <w:jc w:val="left"/>
    </w:pPr>
    <w:rPr>
      <w:noProof w:val="0"/>
      <w:szCs w:val="24"/>
      <w:lang w:eastAsia="en-GB" w:bidi="ar-SA"/>
    </w:rPr>
  </w:style>
  <w:style w:type="character" w:customStyle="1" w:styleId="apple-converted-space">
    <w:name w:val="apple-converted-space"/>
    <w:basedOn w:val="DefaultParagraphFont"/>
    <w:rsid w:val="00B96671"/>
  </w:style>
</w:styles>
</file>

<file path=word/webSettings.xml><?xml version="1.0" encoding="utf-8"?>
<w:webSettings xmlns:r="http://schemas.openxmlformats.org/officeDocument/2006/relationships" xmlns:w="http://schemas.openxmlformats.org/wordprocessingml/2006/main">
  <w:divs>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2073768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2.wdp"/><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23" Type="http://schemas.microsoft.com/office/2007/relationships/stylesWithEffects" Target="stylesWithEffects.xml"/><Relationship Id="rId10" Type="http://schemas.openxmlformats.org/officeDocument/2006/relationships/image" Target="media/image2.jpeg"/><Relationship Id="rId19" Type="http://schemas.openxmlformats.org/officeDocument/2006/relationships/footer" Target="footer3.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chart" Target="charts/chart1.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strRef>
              <c:f>Sheet1!$B$1</c:f>
              <c:strCache>
                <c:ptCount val="1"/>
                <c:pt idx="0">
                  <c:v>Number of vacant parking slots</c:v>
                </c:pt>
              </c:strCache>
            </c:strRef>
          </c:tx>
          <c:spPr>
            <a:ln w="31750" cap="rnd">
              <a:solidFill>
                <a:schemeClr val="accent1"/>
              </a:solidFill>
              <a:round/>
            </a:ln>
            <a:effectLst/>
          </c:spPr>
          <c:marker>
            <c:symbol val="circle"/>
            <c:size val="17"/>
            <c:spPr>
              <a:solidFill>
                <a:schemeClr val="accent1"/>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Sheet1!$A$2:$A$25</c:f>
              <c:numCache>
                <c:formatCode>h:mm</c:formatCode>
                <c:ptCount val="24"/>
                <c:pt idx="0">
                  <c:v>0</c:v>
                </c:pt>
                <c:pt idx="1">
                  <c:v>4.1666666666666692E-2</c:v>
                </c:pt>
                <c:pt idx="2">
                  <c:v>8.3333333333333565E-2</c:v>
                </c:pt>
                <c:pt idx="3">
                  <c:v>0.125</c:v>
                </c:pt>
                <c:pt idx="4">
                  <c:v>0.16666666666666669</c:v>
                </c:pt>
                <c:pt idx="5">
                  <c:v>0.20833333333333381</c:v>
                </c:pt>
                <c:pt idx="6">
                  <c:v>0.25</c:v>
                </c:pt>
                <c:pt idx="7">
                  <c:v>0.29166666666666763</c:v>
                </c:pt>
                <c:pt idx="8">
                  <c:v>0.33333333333333331</c:v>
                </c:pt>
                <c:pt idx="9">
                  <c:v>0.37500000000000078</c:v>
                </c:pt>
                <c:pt idx="10">
                  <c:v>0.41666666666666763</c:v>
                </c:pt>
                <c:pt idx="11">
                  <c:v>0.45833333333333326</c:v>
                </c:pt>
                <c:pt idx="12">
                  <c:v>0.5</c:v>
                </c:pt>
                <c:pt idx="13">
                  <c:v>0.54166666666666652</c:v>
                </c:pt>
                <c:pt idx="14">
                  <c:v>0.58333333333333359</c:v>
                </c:pt>
                <c:pt idx="15">
                  <c:v>0.62500000000000167</c:v>
                </c:pt>
                <c:pt idx="16">
                  <c:v>0.66666666666666663</c:v>
                </c:pt>
                <c:pt idx="17">
                  <c:v>0.7083333333333337</c:v>
                </c:pt>
                <c:pt idx="18">
                  <c:v>0.75000000000000167</c:v>
                </c:pt>
                <c:pt idx="19">
                  <c:v>0.79166666666666652</c:v>
                </c:pt>
                <c:pt idx="20">
                  <c:v>0.8333333333333337</c:v>
                </c:pt>
                <c:pt idx="21">
                  <c:v>0.87500000000000167</c:v>
                </c:pt>
                <c:pt idx="22">
                  <c:v>0.91666666666666652</c:v>
                </c:pt>
                <c:pt idx="23">
                  <c:v>0.9583333333333337</c:v>
                </c:pt>
              </c:numCache>
            </c:numRef>
          </c:cat>
          <c:val>
            <c:numRef>
              <c:f>Sheet1!$B$2:$B$25</c:f>
              <c:numCache>
                <c:formatCode>General</c:formatCode>
                <c:ptCount val="24"/>
                <c:pt idx="0">
                  <c:v>5</c:v>
                </c:pt>
                <c:pt idx="1">
                  <c:v>5</c:v>
                </c:pt>
                <c:pt idx="2">
                  <c:v>20</c:v>
                </c:pt>
                <c:pt idx="3">
                  <c:v>35</c:v>
                </c:pt>
                <c:pt idx="4">
                  <c:v>55</c:v>
                </c:pt>
                <c:pt idx="5">
                  <c:v>70</c:v>
                </c:pt>
                <c:pt idx="6">
                  <c:v>50</c:v>
                </c:pt>
                <c:pt idx="7">
                  <c:v>20</c:v>
                </c:pt>
                <c:pt idx="8">
                  <c:v>5</c:v>
                </c:pt>
                <c:pt idx="9">
                  <c:v>0</c:v>
                </c:pt>
                <c:pt idx="10">
                  <c:v>0</c:v>
                </c:pt>
                <c:pt idx="11">
                  <c:v>0</c:v>
                </c:pt>
                <c:pt idx="12">
                  <c:v>7</c:v>
                </c:pt>
                <c:pt idx="13">
                  <c:v>3</c:v>
                </c:pt>
                <c:pt idx="14">
                  <c:v>5</c:v>
                </c:pt>
                <c:pt idx="15">
                  <c:v>0</c:v>
                </c:pt>
                <c:pt idx="16">
                  <c:v>82</c:v>
                </c:pt>
                <c:pt idx="17">
                  <c:v>80</c:v>
                </c:pt>
                <c:pt idx="18">
                  <c:v>23</c:v>
                </c:pt>
                <c:pt idx="19">
                  <c:v>3</c:v>
                </c:pt>
                <c:pt idx="20">
                  <c:v>3</c:v>
                </c:pt>
                <c:pt idx="21">
                  <c:v>10</c:v>
                </c:pt>
                <c:pt idx="22">
                  <c:v>15</c:v>
                </c:pt>
                <c:pt idx="23">
                  <c:v>10</c:v>
                </c:pt>
              </c:numCache>
            </c:numRef>
          </c:val>
          <c:extLst xmlns:c16r2="http://schemas.microsoft.com/office/drawing/2015/06/chart">
            <c:ext xmlns:c16="http://schemas.microsoft.com/office/drawing/2014/chart" uri="{C3380CC4-5D6E-409C-BE32-E72D297353CC}">
              <c16:uniqueId val="{00000000-7F90-0D43-9A50-01E8302CDF23}"/>
            </c:ext>
          </c:extLst>
        </c:ser>
        <c:dLbls>
          <c:showVal val="1"/>
        </c:dLbls>
        <c:marker val="1"/>
        <c:axId val="101214848"/>
        <c:axId val="101528704"/>
      </c:lineChart>
      <c:catAx>
        <c:axId val="101214848"/>
        <c:scaling>
          <c:orientation val="minMax"/>
        </c:scaling>
        <c:axPos val="b"/>
        <c:numFmt formatCode="h:mm" sourceLinked="1"/>
        <c:maj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01528704"/>
        <c:crosses val="autoZero"/>
        <c:auto val="1"/>
        <c:lblAlgn val="ctr"/>
        <c:lblOffset val="100"/>
      </c:catAx>
      <c:valAx>
        <c:axId val="10152870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extTo"/>
        <c:crossAx val="101214848"/>
        <c:crosses val="autoZero"/>
        <c:crossBetween val="between"/>
      </c:valAx>
      <c:spPr>
        <a:noFill/>
        <a:ln>
          <a:noFill/>
        </a:ln>
        <a:effectLst/>
      </c:spPr>
    </c:plotArea>
    <c:legend>
      <c:legendPos val="b"/>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245FC6-ED05-4AA3-AE3D-B4F497F06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73</TotalTime>
  <Pages>8</Pages>
  <Words>2552</Words>
  <Characters>14550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17068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12</cp:revision>
  <dcterms:created xsi:type="dcterms:W3CDTF">2021-02-24T11:13:00Z</dcterms:created>
  <dcterms:modified xsi:type="dcterms:W3CDTF">2021-05-27T07:23:00Z</dcterms:modified>
</cp:coreProperties>
</file>