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BC16D7" w:rsidRDefault="00F15D63" w:rsidP="004C17F5">
      <w:pPr>
        <w:pStyle w:val="Heading1"/>
        <w:rPr>
          <w:lang w:val="en-US"/>
        </w:rPr>
      </w:pPr>
      <w:r w:rsidRPr="00F15D63">
        <w:rPr>
          <w:lang w:val="en-US"/>
        </w:rPr>
        <w:t>СТРАТЕГИЈА ОБРАЗОВАЊА И ЗНАЧАЈ ЕДУКАЦИЈЕ КАДРОВА ЗА УСПЕШНО ПОЗИЦИОНИРАЊЕ КОМПАНИЈА</w:t>
      </w:r>
    </w:p>
    <w:p w:rsidR="009E03BD" w:rsidRPr="005839D7" w:rsidRDefault="00F15D63" w:rsidP="00380569">
      <w:pPr>
        <w:pStyle w:val="Authors"/>
        <w:rPr>
          <w:i w:val="0"/>
        </w:rPr>
      </w:pPr>
      <w:r w:rsidRPr="00F15D63">
        <w:t>Александра Ковачевић</w:t>
      </w:r>
      <w:r w:rsidRPr="00F15D63">
        <w:rPr>
          <w:vertAlign w:val="superscript"/>
        </w:rPr>
        <w:t>1</w:t>
      </w:r>
      <w:r w:rsidRPr="00F15D63">
        <w:t>, Сања Станисављев</w:t>
      </w:r>
      <w:r w:rsidRPr="00F15D63">
        <w:rPr>
          <w:vertAlign w:val="superscript"/>
        </w:rPr>
        <w:t>2</w:t>
      </w:r>
    </w:p>
    <w:p w:rsidR="00AC693A" w:rsidRPr="00917CAD" w:rsidRDefault="00F15D63" w:rsidP="00D91421">
      <w:pPr>
        <w:pStyle w:val="Rezime"/>
      </w:pPr>
      <w:r w:rsidRPr="00F15D63">
        <w:rPr>
          <w:b/>
          <w:color w:val="000000"/>
        </w:rPr>
        <w:t xml:space="preserve">Резиме: </w:t>
      </w:r>
      <w:r w:rsidRPr="00F15D63">
        <w:rPr>
          <w:color w:val="000000"/>
        </w:rPr>
        <w:t>Савремено пословно окружење од компанија захтева константну едукацију кадрова. Образовање постаје стратешка база за успешно позиционирање на тржишту. Адекватно управљање ресурсима постаје један од главних задатака уз целокупан технолошки напредак. Људски ресурси компанија двадесет првог века теже иновативности и јединствености. У областима у којима делују, воде се стратегијом бити први</w:t>
      </w:r>
      <w:r w:rsidR="00B84F80">
        <w:rPr>
          <w:color w:val="000000"/>
        </w:rPr>
        <w:t>,</w:t>
      </w:r>
      <w:r w:rsidRPr="00F15D63">
        <w:rPr>
          <w:color w:val="000000"/>
        </w:rPr>
        <w:t xml:space="preserve"> а истовремено најбољи. Сматра се да је капитал који представља интелект од изузетног значаја јер повећава вредност сваке организације, док вредност опипљивих материјалних добара временом опада. Тржиште у све већој мери захтева прилагођавање клијентима</w:t>
      </w:r>
      <w:r w:rsidR="00B84F80">
        <w:rPr>
          <w:color w:val="000000"/>
          <w:lang w:val="sr-Cyrl-CS"/>
        </w:rPr>
        <w:t>,</w:t>
      </w:r>
      <w:r w:rsidRPr="00F15D63">
        <w:rPr>
          <w:color w:val="000000"/>
        </w:rPr>
        <w:t xml:space="preserve"> њиховим жељама и потребама. Компаније се у све већој мери воде стратегијом неопходности квалитетног тренинга</w:t>
      </w:r>
      <w:r w:rsidR="00B84F80">
        <w:rPr>
          <w:color w:val="000000"/>
          <w:lang w:val="sr-Cyrl-CS"/>
        </w:rPr>
        <w:t>, и</w:t>
      </w:r>
      <w:r w:rsidR="00B84F80">
        <w:rPr>
          <w:color w:val="000000"/>
        </w:rPr>
        <w:t xml:space="preserve"> улагањ</w:t>
      </w:r>
      <w:r w:rsidR="00B84F80">
        <w:rPr>
          <w:color w:val="000000"/>
          <w:lang w:val="sr-Cyrl-CS"/>
        </w:rPr>
        <w:t>а</w:t>
      </w:r>
      <w:r w:rsidRPr="00F15D63">
        <w:rPr>
          <w:color w:val="000000"/>
        </w:rPr>
        <w:t xml:space="preserve"> у едукацију и развој запослених гледају као дугорочну инвестицију која може бити пресудна за успешну позицију и остварење конкурентности.</w:t>
      </w:r>
      <w:r w:rsidR="00917CAD">
        <w:t xml:space="preserve"> Радом су обухваћена истраживања која су спроведена на теритрији Средњег Баната</w:t>
      </w:r>
      <w:r w:rsidR="00B84F80">
        <w:rPr>
          <w:lang w:val="sr-Cyrl-CS"/>
        </w:rPr>
        <w:t>,</w:t>
      </w:r>
      <w:r w:rsidR="00917CAD">
        <w:t xml:space="preserve"> а односе </w:t>
      </w:r>
      <w:r w:rsidR="004A304D">
        <w:t>се на значај стратегије примене</w:t>
      </w:r>
      <w:r w:rsidR="00917CAD">
        <w:t xml:space="preserve"> управљањ</w:t>
      </w:r>
      <w:r w:rsidR="004A304D">
        <w:t>a</w:t>
      </w:r>
      <w:r w:rsidR="00917CAD">
        <w:t xml:space="preserve"> знањем у </w:t>
      </w:r>
      <w:r w:rsidR="00B84F80">
        <w:rPr>
          <w:lang w:val="sr-Cyrl-CS"/>
        </w:rPr>
        <w:t>п</w:t>
      </w:r>
      <w:r w:rsidR="00917CAD">
        <w:t>ословању компанија које послују на овој теритрији.</w:t>
      </w:r>
    </w:p>
    <w:p w:rsidR="004C17F5" w:rsidRDefault="00F15D63" w:rsidP="00380569">
      <w:pPr>
        <w:pStyle w:val="Rezime"/>
      </w:pPr>
      <w:r w:rsidRPr="00F15D63">
        <w:rPr>
          <w:b/>
        </w:rPr>
        <w:t xml:space="preserve">Кључне речи: </w:t>
      </w:r>
      <w:r w:rsidRPr="00F15D63">
        <w:t>иновативност, интелектуални капитал, стратегија, дуално образовање, конкурентност, знање, људски ресурси, ефикасност</w:t>
      </w:r>
    </w:p>
    <w:p w:rsidR="00233FD5" w:rsidRPr="00233FD5" w:rsidRDefault="00177E0F" w:rsidP="00233FD5">
      <w:pPr>
        <w:pStyle w:val="Heading1"/>
        <w:rPr>
          <w:color w:val="FF0000"/>
          <w:lang w:val="en-US"/>
        </w:rPr>
      </w:pPr>
      <w:r>
        <w:t>EDUCATION STRATEGY AND THE IMPORTANCE OF STAFF EDUCATION FOR SUCCESSFUL COMPANY POSITIONING</w:t>
      </w:r>
    </w:p>
    <w:p w:rsidR="00177E0F" w:rsidRPr="005628B2" w:rsidRDefault="00233FD5" w:rsidP="00233FD5">
      <w:pPr>
        <w:pStyle w:val="Rezime"/>
        <w:rPr>
          <w:color w:val="000000"/>
        </w:rPr>
      </w:pPr>
      <w:r w:rsidRPr="005628B2">
        <w:rPr>
          <w:b/>
          <w:color w:val="000000"/>
        </w:rPr>
        <w:t>Abstract:</w:t>
      </w:r>
      <w:r w:rsidR="00177E0F" w:rsidRPr="005628B2">
        <w:rPr>
          <w:color w:val="000000"/>
        </w:rPr>
        <w:t xml:space="preserve"> The modern business environment requires constant staff training from companies. Education is becoming a strategic base for successful market positioning. Adequate resource management is becoming one of the main tasks </w:t>
      </w:r>
      <w:r w:rsidR="00B84F80">
        <w:rPr>
          <w:color w:val="000000"/>
        </w:rPr>
        <w:t xml:space="preserve">togather </w:t>
      </w:r>
      <w:r w:rsidR="00177E0F" w:rsidRPr="005628B2">
        <w:rPr>
          <w:color w:val="000000"/>
        </w:rPr>
        <w:t xml:space="preserve">with all technological progress. The human resources </w:t>
      </w:r>
      <w:r w:rsidR="00B84F80">
        <w:rPr>
          <w:color w:val="000000"/>
        </w:rPr>
        <w:t>of the companies</w:t>
      </w:r>
      <w:r w:rsidR="00177E0F" w:rsidRPr="005628B2">
        <w:rPr>
          <w:color w:val="000000"/>
        </w:rPr>
        <w:t xml:space="preserve"> of the twenty-first century strive for innovation and uniqueness. In the areas in which they operate, they are guided by the strategy of being the first and at the same time the best. Capital, which represents the intellect, is considered to be of exceptional importance because it increases the value of each organization, while the value of tangible material goods decreases over time. The market increasingly demand</w:t>
      </w:r>
      <w:r w:rsidR="00B84F80">
        <w:rPr>
          <w:color w:val="000000"/>
        </w:rPr>
        <w:t>s</w:t>
      </w:r>
      <w:r w:rsidR="00177E0F" w:rsidRPr="005628B2">
        <w:rPr>
          <w:color w:val="000000"/>
        </w:rPr>
        <w:t xml:space="preserve"> </w:t>
      </w:r>
      <w:r w:rsidR="00B84F80">
        <w:rPr>
          <w:color w:val="000000"/>
        </w:rPr>
        <w:t>adapting to</w:t>
      </w:r>
      <w:r w:rsidR="00177E0F" w:rsidRPr="005628B2">
        <w:rPr>
          <w:color w:val="000000"/>
        </w:rPr>
        <w:t xml:space="preserve"> customers </w:t>
      </w:r>
      <w:r w:rsidR="00B84F80">
        <w:rPr>
          <w:color w:val="000000"/>
        </w:rPr>
        <w:t>and</w:t>
      </w:r>
      <w:r w:rsidR="00177E0F" w:rsidRPr="005628B2">
        <w:rPr>
          <w:color w:val="000000"/>
        </w:rPr>
        <w:t xml:space="preserve"> their </w:t>
      </w:r>
      <w:r w:rsidR="00B84F80">
        <w:rPr>
          <w:color w:val="000000"/>
        </w:rPr>
        <w:t>desires</w:t>
      </w:r>
      <w:r w:rsidR="00177E0F" w:rsidRPr="005628B2">
        <w:rPr>
          <w:color w:val="000000"/>
        </w:rPr>
        <w:t xml:space="preserve"> and needs. Companies are increasingly guided by the strategy of the need for quality training, investing in education and employee development as a long-term investment that can be crucial for a successful position and</w:t>
      </w:r>
      <w:r w:rsidR="00B84F80">
        <w:rPr>
          <w:color w:val="000000"/>
        </w:rPr>
        <w:t xml:space="preserve"> competitiveness. </w:t>
      </w:r>
      <w:r w:rsidR="00B84F80">
        <w:rPr>
          <w:rStyle w:val="jlqj4b"/>
        </w:rPr>
        <w:t>The paper includes research conducted in the territory of Central Banat, and re</w:t>
      </w:r>
      <w:r w:rsidR="004A304D">
        <w:rPr>
          <w:rStyle w:val="jlqj4b"/>
        </w:rPr>
        <w:t>feres</w:t>
      </w:r>
      <w:r w:rsidR="00B84F80">
        <w:rPr>
          <w:rStyle w:val="jlqj4b"/>
        </w:rPr>
        <w:t xml:space="preserve"> to the importa</w:t>
      </w:r>
      <w:r w:rsidR="004A304D">
        <w:rPr>
          <w:rStyle w:val="jlqj4b"/>
        </w:rPr>
        <w:t xml:space="preserve">nce of implementation the strategyof </w:t>
      </w:r>
      <w:r w:rsidR="00B84F80">
        <w:rPr>
          <w:rStyle w:val="jlqj4b"/>
        </w:rPr>
        <w:t xml:space="preserve">knowledge management in companies operating in </w:t>
      </w:r>
      <w:r w:rsidR="004A304D">
        <w:rPr>
          <w:rStyle w:val="jlqj4b"/>
        </w:rPr>
        <w:t>the ara</w:t>
      </w:r>
      <w:r w:rsidR="00B84F80">
        <w:rPr>
          <w:rStyle w:val="jlqj4b"/>
        </w:rPr>
        <w:t>.</w:t>
      </w:r>
      <w:r w:rsidR="00B84F80">
        <w:rPr>
          <w:color w:val="000000"/>
        </w:rPr>
        <w:t xml:space="preserve"> </w:t>
      </w:r>
      <w:r w:rsidR="00177E0F" w:rsidRPr="005628B2">
        <w:rPr>
          <w:color w:val="000000"/>
        </w:rPr>
        <w:t xml:space="preserve">  </w:t>
      </w:r>
    </w:p>
    <w:p w:rsidR="00233FD5" w:rsidRPr="005628B2" w:rsidRDefault="00233FD5" w:rsidP="00233FD5">
      <w:pPr>
        <w:pStyle w:val="Rezime"/>
        <w:rPr>
          <w:color w:val="000000"/>
        </w:rPr>
      </w:pPr>
      <w:r w:rsidRPr="005628B2">
        <w:rPr>
          <w:b/>
          <w:color w:val="000000"/>
        </w:rPr>
        <w:t>Key words:</w:t>
      </w:r>
      <w:r w:rsidR="00177E0F" w:rsidRPr="005628B2">
        <w:rPr>
          <w:color w:val="000000"/>
        </w:rPr>
        <w:t xml:space="preserve"> innovation, intellectual capital, strategy, dual education, competitiveness, </w:t>
      </w:r>
      <w:r w:rsidR="0097536E" w:rsidRPr="005628B2">
        <w:rPr>
          <w:color w:val="000000"/>
        </w:rPr>
        <w:t>knowledge</w:t>
      </w:r>
      <w:r w:rsidR="0097536E">
        <w:rPr>
          <w:color w:val="000000"/>
        </w:rPr>
        <w:t>,</w:t>
      </w:r>
      <w:r w:rsidR="0097536E" w:rsidRPr="005628B2">
        <w:rPr>
          <w:color w:val="000000"/>
        </w:rPr>
        <w:t xml:space="preserve"> </w:t>
      </w:r>
      <w:r w:rsidR="00177E0F" w:rsidRPr="005628B2">
        <w:rPr>
          <w:color w:val="000000"/>
        </w:rPr>
        <w:t>human resources, efficiency</w:t>
      </w:r>
    </w:p>
    <w:p w:rsidR="00FB0808" w:rsidRDefault="00F15D63" w:rsidP="0099643C">
      <w:pPr>
        <w:pStyle w:val="Heading2"/>
        <w:numPr>
          <w:ilvl w:val="0"/>
          <w:numId w:val="24"/>
        </w:numPr>
        <w:rPr>
          <w:lang w:val="en-US"/>
        </w:rPr>
      </w:pPr>
      <w:r>
        <w:t>УВОД</w:t>
      </w:r>
    </w:p>
    <w:p w:rsidR="0083750B" w:rsidRDefault="00F15D63" w:rsidP="0083750B">
      <w:pPr>
        <w:rPr>
          <w:lang w:val="en-US"/>
        </w:rPr>
      </w:pPr>
      <w:r w:rsidRPr="00F15D63">
        <w:rPr>
          <w:lang w:val="en-US"/>
        </w:rPr>
        <w:t xml:space="preserve">Људски ресурси представљају један од значајнијих ресурса за пословање компаније. У све већој мери знање, вештине и способности запослених постају кључни сегмент  на свим нивоима пословања. Ако се жели  достићи пословна изврсност неопходно је на адекватан начин управљати интелектуалним капиталом у пословању. Интелектуални капитал представља сложену категорију коју чини низ различитих елемената </w:t>
      </w:r>
      <w:r w:rsidR="0097536E">
        <w:rPr>
          <w:lang w:val="sr-Cyrl-CS"/>
        </w:rPr>
        <w:t xml:space="preserve">– </w:t>
      </w:r>
      <w:r w:rsidRPr="00F15D63">
        <w:rPr>
          <w:lang w:val="en-US"/>
        </w:rPr>
        <w:t xml:space="preserve">људски капитал, структурни капитал, и капитал садржан у односу са потрошачима [1]. Када се посматра интелектуални капитал кадрова може се рећи да он обухвата многе елементе који су стално у међусобној повезаности и интеракцији а који су везани за тржиште, структуру предузећа и </w:t>
      </w:r>
      <w:r w:rsidR="0083750B">
        <w:rPr>
          <w:lang w:val="en-US"/>
        </w:rPr>
        <w:t>човека као најважнијег елемента.</w:t>
      </w:r>
    </w:p>
    <w:p w:rsidR="0083750B" w:rsidRDefault="0083750B" w:rsidP="0083750B">
      <w:pPr>
        <w:rPr>
          <w:lang w:val="en-US"/>
        </w:rPr>
      </w:pPr>
      <w:r>
        <w:rPr>
          <w:lang w:val="en-US"/>
        </w:rPr>
        <w:t>________________________________________________________________________</w:t>
      </w:r>
    </w:p>
    <w:p w:rsidR="0083750B" w:rsidRPr="006F36ED" w:rsidRDefault="0083750B" w:rsidP="00B221A9">
      <w:pPr>
        <w:ind w:left="397" w:firstLine="0"/>
        <w:jc w:val="left"/>
        <w:rPr>
          <w:sz w:val="18"/>
          <w:szCs w:val="18"/>
        </w:rPr>
      </w:pPr>
      <w:r w:rsidRPr="006F36ED">
        <w:rPr>
          <w:sz w:val="18"/>
          <w:szCs w:val="18"/>
          <w:lang w:val="en-US"/>
        </w:rPr>
        <w:t>MSc,</w:t>
      </w:r>
      <w:r w:rsidR="006F36ED">
        <w:rPr>
          <w:sz w:val="18"/>
          <w:szCs w:val="18"/>
          <w:lang w:val="en-US"/>
        </w:rPr>
        <w:t xml:space="preserve"> </w:t>
      </w:r>
      <w:r w:rsidR="006F36ED" w:rsidRPr="006F36ED">
        <w:rPr>
          <w:sz w:val="18"/>
          <w:szCs w:val="18"/>
        </w:rPr>
        <w:t>Технички факултет „Михајло Пупин“, Ђуре Ђаковића бб, Зрењанин</w:t>
      </w:r>
      <w:r w:rsidR="006F36ED" w:rsidRPr="006F36ED">
        <w:rPr>
          <w:sz w:val="18"/>
          <w:szCs w:val="18"/>
          <w:lang w:val="en-US"/>
        </w:rPr>
        <w:t xml:space="preserve">  </w:t>
      </w:r>
      <w:r w:rsidRPr="006F36ED">
        <w:rPr>
          <w:sz w:val="18"/>
          <w:szCs w:val="18"/>
          <w:lang w:val="en-US"/>
        </w:rPr>
        <w:br/>
        <w:t xml:space="preserve">Doc. dr, </w:t>
      </w:r>
      <w:r w:rsidRPr="006F36ED">
        <w:rPr>
          <w:sz w:val="18"/>
          <w:szCs w:val="18"/>
        </w:rPr>
        <w:t>Технички факултет „Михајло Пупин“, Ђуре Ђаковића бб, Зрењанин</w:t>
      </w:r>
      <w:r w:rsidRPr="006F36ED">
        <w:rPr>
          <w:sz w:val="18"/>
          <w:szCs w:val="18"/>
          <w:lang w:val="en-US"/>
        </w:rPr>
        <w:t xml:space="preserve">  </w:t>
      </w:r>
    </w:p>
    <w:p w:rsidR="00A613DE" w:rsidRDefault="00F15D63" w:rsidP="0083750B">
      <w:pPr>
        <w:ind w:firstLine="0"/>
        <w:rPr>
          <w:lang w:val="en-US"/>
        </w:rPr>
      </w:pPr>
      <w:r w:rsidRPr="00F15D63">
        <w:rPr>
          <w:lang w:val="en-US"/>
        </w:rPr>
        <w:lastRenderedPageBreak/>
        <w:t xml:space="preserve">Људски ресурси представљају главни стуб интелектуалног капитала и имају основну употребну вредност организације. Потребно је да предузећа наступају са ставом на тржишту који ће наметнути потрошачима увођење и примену иновативних производа. Донети предузетничку одлуку која у потпуности мења процесе из корена, тренутак када је </w:t>
      </w:r>
      <w:r w:rsidR="0083750B">
        <w:rPr>
          <w:lang w:val="en-US"/>
        </w:rPr>
        <w:br/>
      </w:r>
      <w:r w:rsidRPr="00F15D63">
        <w:rPr>
          <w:lang w:val="en-US"/>
        </w:rPr>
        <w:t>време за драстичне промене. Интелигенција постаје веома значајна за пословање савременог предузећа. Улагањем у себе на директан начин учествујем у развоју компанија. Човек који је уложио време и новац у професионалне тренинге у предности је у односу на онога чији се процес образовања завршио факултетском или неком другом  дипломом. Знање које стекнемо кроз различите нивое школовања у већини случај</w:t>
      </w:r>
      <w:r w:rsidR="0097536E">
        <w:rPr>
          <w:lang w:val="sr-Cyrl-CS"/>
        </w:rPr>
        <w:t>ев</w:t>
      </w:r>
      <w:r w:rsidRPr="00F15D63">
        <w:rPr>
          <w:lang w:val="en-US"/>
        </w:rPr>
        <w:t>а након одређеног временског периода застари. Ако се не ради</w:t>
      </w:r>
      <w:r w:rsidR="0097536E">
        <w:rPr>
          <w:lang w:val="en-US"/>
        </w:rPr>
        <w:t xml:space="preserve"> у једном континуитету на обнав</w:t>
      </w:r>
      <w:r w:rsidR="0097536E">
        <w:rPr>
          <w:lang w:val="sr-Cyrl-CS"/>
        </w:rPr>
        <w:t>љ</w:t>
      </w:r>
      <w:r w:rsidRPr="00F15D63">
        <w:rPr>
          <w:lang w:val="en-US"/>
        </w:rPr>
        <w:t>ању прикупљених информација и усавршавању постојећих</w:t>
      </w:r>
      <w:r w:rsidR="0097536E">
        <w:rPr>
          <w:lang w:val="sr-Cyrl-CS"/>
        </w:rPr>
        <w:t>,</w:t>
      </w:r>
      <w:r w:rsidRPr="00F15D63">
        <w:rPr>
          <w:lang w:val="en-US"/>
        </w:rPr>
        <w:t xml:space="preserve"> наше знање губи на вредности. Компаније у којима се информације само гомилају без усвајања нових</w:t>
      </w:r>
      <w:r w:rsidR="0097536E">
        <w:rPr>
          <w:lang w:val="sr-Cyrl-CS"/>
        </w:rPr>
        <w:t>,</w:t>
      </w:r>
      <w:r w:rsidRPr="00F15D63">
        <w:rPr>
          <w:lang w:val="en-US"/>
        </w:rPr>
        <w:t xml:space="preserve"> губе на тржишној вредности.</w:t>
      </w:r>
    </w:p>
    <w:p w:rsidR="00CE4E8D" w:rsidRDefault="00F15D63" w:rsidP="0097536E">
      <w:pPr>
        <w:pStyle w:val="Heading2"/>
        <w:numPr>
          <w:ilvl w:val="0"/>
          <w:numId w:val="24"/>
        </w:numPr>
        <w:jc w:val="both"/>
        <w:rPr>
          <w:lang w:val="en-US"/>
        </w:rPr>
      </w:pPr>
      <w:r w:rsidRPr="00F15D63">
        <w:t>ЗНАЧАЈ ЉУДСКИХ РЕСУРСА ЗА УСПЕХ ПОСЛОВАЊА ПРЕДУЗЕЋА</w:t>
      </w:r>
    </w:p>
    <w:p w:rsidR="00001B41" w:rsidRPr="005628B2" w:rsidRDefault="00F15D63" w:rsidP="0097536E">
      <w:pPr>
        <w:rPr>
          <w:color w:val="000000"/>
          <w:lang w:val="en-US"/>
        </w:rPr>
      </w:pPr>
      <w:r w:rsidRPr="00F15D63">
        <w:rPr>
          <w:lang w:val="en-US"/>
        </w:rPr>
        <w:t>Данашњи свет пословања од сваког запосленог појединачно  захтева да преузме водећу улогу у домену своје стручности. Без обзира на тренутну позицију у организацији</w:t>
      </w:r>
      <w:r w:rsidR="0097536E">
        <w:rPr>
          <w:lang w:val="sr-Cyrl-CS"/>
        </w:rPr>
        <w:t>,</w:t>
      </w:r>
      <w:r w:rsidRPr="00F15D63">
        <w:rPr>
          <w:lang w:val="en-US"/>
        </w:rPr>
        <w:t xml:space="preserve"> своје способности треба истицати</w:t>
      </w:r>
      <w:r w:rsidR="0097536E">
        <w:rPr>
          <w:lang w:val="sr-Cyrl-CS"/>
        </w:rPr>
        <w:t>,</w:t>
      </w:r>
      <w:r w:rsidRPr="00F15D63">
        <w:rPr>
          <w:lang w:val="en-US"/>
        </w:rPr>
        <w:t xml:space="preserve"> а своје вештине у једном континуитету усавршавати. Погрешан начин је поставити такмичарски став</w:t>
      </w:r>
      <w:r w:rsidR="0097536E">
        <w:rPr>
          <w:lang w:val="sr-Cyrl-CS"/>
        </w:rPr>
        <w:t>,</w:t>
      </w:r>
      <w:r w:rsidRPr="00F15D63">
        <w:rPr>
          <w:lang w:val="en-US"/>
        </w:rPr>
        <w:t xml:space="preserve"> већ напротив</w:t>
      </w:r>
      <w:r w:rsidR="0097536E">
        <w:rPr>
          <w:lang w:val="sr-Cyrl-CS"/>
        </w:rPr>
        <w:t>,</w:t>
      </w:r>
      <w:r w:rsidRPr="00F15D63">
        <w:rPr>
          <w:lang w:val="en-US"/>
        </w:rPr>
        <w:t xml:space="preserve"> неопходно </w:t>
      </w:r>
      <w:r w:rsidR="0097536E">
        <w:rPr>
          <w:lang w:val="sr-Cyrl-CS"/>
        </w:rPr>
        <w:t xml:space="preserve">је </w:t>
      </w:r>
      <w:r w:rsidRPr="00F15D63">
        <w:rPr>
          <w:lang w:val="en-US"/>
        </w:rPr>
        <w:t>сваком запосленом дати самопоуздање да је успех достижан сваком од њих. У пословање компаније потребно је константно уводити нове промене како би се достигла водећа позиција. Потребно је да предузећа наступају са ставом на тржишту који ће наметнути потрошачима увођење и примену иновативних производа. Донети предузетничку одлуку која у потпуности мења процесе из корена, тренутак када је време за драстичне промене. Интелигенција постаје веома значајна за пословање савременог предузећа. У све већој мери постаје значајно креативно интересовање сваког појединца у предузећу за усвајање нових знања и вештина. Повећање способности организације да разуме и удовољи стварним потребама потрошача, узимајући при том у обзир све наведене отежавајуће околности, представља основни циљ управљања односа са њима</w:t>
      </w:r>
      <w:r w:rsidR="0097536E">
        <w:rPr>
          <w:lang w:val="sr-Cyrl-CS"/>
        </w:rPr>
        <w:t>,</w:t>
      </w:r>
      <w:r w:rsidRPr="00F15D63">
        <w:rPr>
          <w:lang w:val="en-US"/>
        </w:rPr>
        <w:t xml:space="preserve"> и веома важну карику у процесу повећања интелектуалног капитала</w:t>
      </w:r>
      <w:r w:rsidR="0097536E">
        <w:rPr>
          <w:lang w:val="sr-Cyrl-CS"/>
        </w:rPr>
        <w:t xml:space="preserve"> </w:t>
      </w:r>
      <w:r w:rsidR="006A2F89" w:rsidRPr="005628B2">
        <w:rPr>
          <w:color w:val="000000"/>
          <w:lang w:val="en-US"/>
        </w:rPr>
        <w:t>[2].</w:t>
      </w:r>
    </w:p>
    <w:p w:rsidR="00001B41" w:rsidRDefault="00D877A5" w:rsidP="0097536E">
      <w:pPr>
        <w:rPr>
          <w:szCs w:val="24"/>
        </w:rPr>
      </w:pPr>
      <w:r w:rsidRPr="00D877A5">
        <w:rPr>
          <w:szCs w:val="24"/>
        </w:rPr>
        <w:t>Будућност са собом доноси потребу за вођењем личном одговорношћу уз потребу да водимо и постанемо лидери на својим позицијама. Постоји низ позитивних примера утицаја интелектуалног капитала на успешност пословања пре</w:t>
      </w:r>
      <w:r w:rsidR="0097536E">
        <w:rPr>
          <w:szCs w:val="24"/>
        </w:rPr>
        <w:t>дузећа. Компанија Мајкрософт је</w:t>
      </w:r>
      <w:r w:rsidRPr="00D877A5">
        <w:rPr>
          <w:szCs w:val="24"/>
        </w:rPr>
        <w:t xml:space="preserve"> 1998. године имала 32,3 пута већу вредност интелектуалног капитала у односу на вредност видљиве имовине [3]. Мотивација је кључан чинилац за успешно позиционирање сваке компаније на тржишту, а такође је веома значајна и за интелектуални капитал сваког предузећа. Запосленима не треба стварати страх од усвајања нових знања, напротив потребно их је мотивисати </w:t>
      </w:r>
      <w:r w:rsidR="0097536E">
        <w:rPr>
          <w:szCs w:val="24"/>
          <w:lang w:val="sr-Cyrl-CS"/>
        </w:rPr>
        <w:t>з</w:t>
      </w:r>
      <w:r w:rsidRPr="00D877A5">
        <w:rPr>
          <w:szCs w:val="24"/>
        </w:rPr>
        <w:t>а стварање иновативних идеја. Омогућити им да се осећају значајни на својим позицијама уз рад на новим пројектима</w:t>
      </w:r>
      <w:r w:rsidR="0097536E">
        <w:rPr>
          <w:szCs w:val="24"/>
          <w:lang w:val="sr-Cyrl-CS"/>
        </w:rPr>
        <w:t>, што ће</w:t>
      </w:r>
      <w:r w:rsidRPr="00D877A5">
        <w:rPr>
          <w:szCs w:val="24"/>
        </w:rPr>
        <w:t xml:space="preserve"> за њих бити довољан мотиватор за даље успехе. Иновација звучи сложено, али поента је у томе да непрестано све чиниш бољим него што је било </w:t>
      </w:r>
      <w:r w:rsidR="00654E61">
        <w:rPr>
          <w:color w:val="000000"/>
          <w:lang w:val="en-US"/>
        </w:rPr>
        <w:t>[4</w:t>
      </w:r>
      <w:r w:rsidR="00654E61" w:rsidRPr="00654E61">
        <w:rPr>
          <w:color w:val="000000"/>
          <w:lang w:val="en-US"/>
        </w:rPr>
        <w:t>].</w:t>
      </w:r>
    </w:p>
    <w:p w:rsidR="007D7639" w:rsidRPr="00014176" w:rsidRDefault="00FC2EC4" w:rsidP="0097536E">
      <w:pPr>
        <w:rPr>
          <w:color w:val="FF0000"/>
          <w:lang w:val="en-US"/>
        </w:rPr>
      </w:pPr>
      <w:r w:rsidRPr="00FC2EC4">
        <w:rPr>
          <w:lang w:val="en-US"/>
        </w:rPr>
        <w:t>Задовољство послом је кључан фактор за успешно реализоване радне задатке</w:t>
      </w:r>
      <w:r w:rsidR="0097536E">
        <w:rPr>
          <w:lang w:val="sr-Cyrl-CS"/>
        </w:rPr>
        <w:t>,</w:t>
      </w:r>
      <w:r w:rsidRPr="00FC2EC4">
        <w:rPr>
          <w:lang w:val="en-US"/>
        </w:rPr>
        <w:t xml:space="preserve"> али оно мора бити умерено како би запослени били у довољној мери мотивисани да постану бољи. Готово је немогуће мотивацију запослених и задовољство послом раздвојено посматрати. Задовољство запослених је саставни део квалитета рада.</w:t>
      </w:r>
      <w:r w:rsidR="0097536E">
        <w:rPr>
          <w:lang w:val="sr-Cyrl-CS"/>
        </w:rPr>
        <w:t xml:space="preserve"> </w:t>
      </w:r>
      <w:r w:rsidR="007906D7">
        <w:t xml:space="preserve">Према аутору </w:t>
      </w:r>
      <w:r w:rsidR="007906D7">
        <w:rPr>
          <w:color w:val="000000"/>
          <w:lang w:val="en-US"/>
        </w:rPr>
        <w:t>[5</w:t>
      </w:r>
      <w:r w:rsidR="007906D7" w:rsidRPr="00654E61">
        <w:rPr>
          <w:color w:val="000000"/>
          <w:lang w:val="en-US"/>
        </w:rPr>
        <w:t>].</w:t>
      </w:r>
      <w:r w:rsidR="0097536E">
        <w:rPr>
          <w:color w:val="000000"/>
          <w:lang w:val="sr-Cyrl-CS"/>
        </w:rPr>
        <w:t xml:space="preserve"> </w:t>
      </w:r>
      <w:r w:rsidR="007906D7">
        <w:rPr>
          <w:lang w:val="en-US"/>
        </w:rPr>
        <w:t>ф</w:t>
      </w:r>
      <w:r w:rsidRPr="00FC2EC4">
        <w:rPr>
          <w:lang w:val="en-US"/>
        </w:rPr>
        <w:t xml:space="preserve">актори задовољства се током времена мењају, фактор који је некада </w:t>
      </w:r>
      <w:r w:rsidRPr="00FC2EC4">
        <w:rPr>
          <w:lang w:val="en-US"/>
        </w:rPr>
        <w:lastRenderedPageBreak/>
        <w:t xml:space="preserve">представљао мотиватор смањује </w:t>
      </w:r>
      <w:r w:rsidR="0097536E" w:rsidRPr="00FC2EC4">
        <w:rPr>
          <w:lang w:val="en-US"/>
        </w:rPr>
        <w:t xml:space="preserve">се </w:t>
      </w:r>
      <w:r w:rsidRPr="00FC2EC4">
        <w:rPr>
          <w:lang w:val="en-US"/>
        </w:rPr>
        <w:t>и заузима нижи ниво и више не представља тако важан мотиватор, и такве мотиваторе замењују нови</w:t>
      </w:r>
      <w:r w:rsidR="007906D7">
        <w:rPr>
          <w:color w:val="000000"/>
          <w:lang w:val="en-US"/>
        </w:rPr>
        <w:t>.</w:t>
      </w:r>
    </w:p>
    <w:p w:rsidR="00014176" w:rsidRDefault="00562A22" w:rsidP="0097536E">
      <w:pPr>
        <w:rPr>
          <w:lang w:val="en-US"/>
        </w:rPr>
      </w:pPr>
      <w:r w:rsidRPr="00562A22">
        <w:rPr>
          <w:lang w:val="en-US"/>
        </w:rPr>
        <w:t xml:space="preserve">Људски ресурси </w:t>
      </w:r>
      <w:r w:rsidR="0097536E">
        <w:rPr>
          <w:lang w:val="sr-Cyrl-CS"/>
        </w:rPr>
        <w:t xml:space="preserve">у </w:t>
      </w:r>
      <w:r w:rsidRPr="00562A22">
        <w:rPr>
          <w:lang w:val="en-US"/>
        </w:rPr>
        <w:t>савременом свету пословања постај</w:t>
      </w:r>
      <w:r w:rsidR="0097536E">
        <w:rPr>
          <w:lang w:val="sr-Cyrl-CS"/>
        </w:rPr>
        <w:t xml:space="preserve">у </w:t>
      </w:r>
      <w:r w:rsidRPr="00562A22">
        <w:rPr>
          <w:lang w:val="en-US"/>
        </w:rPr>
        <w:t>кључан ресурс за успешније позиционирање на тржишту. Савремено пословање захтева константно усавршавање кроз мноштво семинара и обука. Потребно је да се  стално тежи да постати бољи али не само у бранши тренутног пословања. Константна комбинација практичних и теоријских знања довешће до целокупног успеха. Применом различитих вештина и способности успешно</w:t>
      </w:r>
      <w:r w:rsidR="0097536E">
        <w:rPr>
          <w:lang w:val="en-US"/>
        </w:rPr>
        <w:t xml:space="preserve"> се боримо са новим изазовима. </w:t>
      </w:r>
      <w:r w:rsidRPr="00562A22">
        <w:rPr>
          <w:lang w:val="en-US"/>
        </w:rPr>
        <w:t>У сваком друштву постоје „људски узори“ извесни појединци чије понашање постаје узор за све остале, блистави примери којима се људи диве које опонашају те појединце називамо класом [6]. Савремени успешни пословни човек константно учи</w:t>
      </w:r>
      <w:r w:rsidR="0097536E">
        <w:rPr>
          <w:lang w:val="sr-Cyrl-CS"/>
        </w:rPr>
        <w:t>,</w:t>
      </w:r>
      <w:r w:rsidRPr="00562A22">
        <w:rPr>
          <w:lang w:val="en-US"/>
        </w:rPr>
        <w:t xml:space="preserve"> усваја нова знања ради сопственог развоја</w:t>
      </w:r>
      <w:r w:rsidR="0097536E">
        <w:rPr>
          <w:lang w:val="sr-Cyrl-CS"/>
        </w:rPr>
        <w:t>,</w:t>
      </w:r>
      <w:r w:rsidRPr="00562A22">
        <w:rPr>
          <w:lang w:val="en-US"/>
        </w:rPr>
        <w:t xml:space="preserve"> али и развоја компаније у којој је запослен. Улагањем у себе на директан начин учествујем у развоју компанија. Човек који је уложио време и новац у професионалне тренинге у предности је у односу на онога чији се процес образовања завршио факултетском или неком другом  дипломом. Предузетници на територији Средњег Баната у све већој мери улажу у едукацију својих запослених у циљу остварења бољег економског развоја на свим нивоима. Знајући да сваки систем представља синергију његових саставних елемената, јасно је да компаније које улажу у развој запослених остварују предност над конкурентима. За успешне пословне битке неопходан је квалитетан тренинг, а улагање у едукацију и развој запослених представља дугорочну инвестицију која може бити пресудан улог за победу у тржишној трци. Само сталним усавршавањем можемо бити сигурни да ће се наша стручност унапредити. Развој информационе технологије, допринео је томе да се читава економија у све већој мери ослања на неопипљиве ресурсе. Носилац свих неопипљивих компоненти пословања је знање менаџера и запослених, које интегрисано у адекватну организациону структуру, са акцентом на задовољење потреба потрошача,чини језгро компетентности организације и основ за стварање конкурентске предности [7]. Идеја да се у већој мери посвећујемо развоју ИТ технологија проистиче из чињенице да се технологија данас веома брзо развија. Послодавци постају све захтевнији</w:t>
      </w:r>
      <w:r w:rsidR="0097536E">
        <w:rPr>
          <w:lang w:val="sr-Cyrl-CS"/>
        </w:rPr>
        <w:t>,</w:t>
      </w:r>
      <w:r w:rsidRPr="00562A22">
        <w:rPr>
          <w:lang w:val="en-US"/>
        </w:rPr>
        <w:t xml:space="preserve"> траже константно напредовање и уштеду свих ресурса.</w:t>
      </w:r>
    </w:p>
    <w:p w:rsidR="007D7639" w:rsidRDefault="00DD0E6F" w:rsidP="00DD0E6F">
      <w:pPr>
        <w:pStyle w:val="Heading2"/>
        <w:numPr>
          <w:ilvl w:val="0"/>
          <w:numId w:val="24"/>
        </w:numPr>
        <w:rPr>
          <w:lang w:val="en-US"/>
        </w:rPr>
      </w:pPr>
      <w:r w:rsidRPr="00DD0E6F">
        <w:rPr>
          <w:lang w:val="en-US"/>
        </w:rPr>
        <w:t>ЗНАЊЕ КАО ЗНАЧАЈАН РЕСУРС ЗА ПОСЛОВАЊЕ</w:t>
      </w:r>
    </w:p>
    <w:p w:rsidR="007D7639" w:rsidRDefault="00DD0E6F" w:rsidP="007D7639">
      <w:pPr>
        <w:rPr>
          <w:lang w:val="en-US"/>
        </w:rPr>
      </w:pPr>
      <w:r w:rsidRPr="00DD0E6F">
        <w:rPr>
          <w:lang w:val="en-US"/>
        </w:rPr>
        <w:t>Знање представља кључан ресурс за успех пословања компанија. Користећи различиту литературу из различитих научних области дошли смо до сазна</w:t>
      </w:r>
      <w:r w:rsidR="001F6012">
        <w:rPr>
          <w:lang w:val="sr-Cyrl-CS"/>
        </w:rPr>
        <w:t>њ</w:t>
      </w:r>
      <w:r w:rsidRPr="00DD0E6F">
        <w:rPr>
          <w:lang w:val="en-US"/>
        </w:rPr>
        <w:t xml:space="preserve">а да је приближно 10% знања  могуће документовати. </w:t>
      </w:r>
      <w:r w:rsidR="001F6012">
        <w:rPr>
          <w:lang w:val="sr-Cyrl-CS"/>
        </w:rPr>
        <w:t>З</w:t>
      </w:r>
      <w:r w:rsidRPr="00DD0E6F">
        <w:rPr>
          <w:lang w:val="en-US"/>
        </w:rPr>
        <w:t>нање које стекнемо кроз различите нивое школовања у већини случаја након одређеног временског периода застари. Ако се не ради у једном континуитету на обнављању прикупљених информација и усавршавању постојећих</w:t>
      </w:r>
      <w:r w:rsidR="001F6012">
        <w:rPr>
          <w:lang w:val="sr-Cyrl-CS"/>
        </w:rPr>
        <w:t>,</w:t>
      </w:r>
      <w:r w:rsidRPr="00DD0E6F">
        <w:rPr>
          <w:lang w:val="en-US"/>
        </w:rPr>
        <w:t xml:space="preserve"> наше знање губи на вредности. Компаније у којима се информације само гомилају без усвајања нових губе на тржишној вредности. На овај начин</w:t>
      </w:r>
      <w:r w:rsidR="001F6012">
        <w:rPr>
          <w:lang w:val="sr-Cyrl-CS"/>
        </w:rPr>
        <w:t>,</w:t>
      </w:r>
      <w:r w:rsidRPr="00DD0E6F">
        <w:rPr>
          <w:lang w:val="en-US"/>
        </w:rPr>
        <w:t xml:space="preserve"> такође велики проблем представља не само све већи број насталих информација кој</w:t>
      </w:r>
      <w:r w:rsidR="001F6012">
        <w:rPr>
          <w:lang w:val="sr-Cyrl-CS"/>
        </w:rPr>
        <w:t>е</w:t>
      </w:r>
      <w:r w:rsidRPr="00DD0E6F">
        <w:rPr>
          <w:lang w:val="en-US"/>
        </w:rPr>
        <w:t xml:space="preserve"> захтевају од компаније да креирају стратегију управљања знањем, </w:t>
      </w:r>
      <w:r w:rsidR="001F6012">
        <w:rPr>
          <w:lang w:val="sr-Cyrl-CS"/>
        </w:rPr>
        <w:t>већ</w:t>
      </w:r>
      <w:r w:rsidRPr="00DD0E6F">
        <w:rPr>
          <w:lang w:val="en-US"/>
        </w:rPr>
        <w:t xml:space="preserve"> и флуктуација запослених</w:t>
      </w:r>
      <w:r w:rsidR="001F6012">
        <w:rPr>
          <w:lang w:val="sr-Cyrl-CS"/>
        </w:rPr>
        <w:t>,</w:t>
      </w:r>
      <w:r w:rsidRPr="00DD0E6F">
        <w:rPr>
          <w:lang w:val="en-US"/>
        </w:rPr>
        <w:t xml:space="preserve"> а тиме и знања која поседују </w:t>
      </w:r>
      <w:r w:rsidR="001F6012">
        <w:rPr>
          <w:lang w:val="sr-Cyrl-CS"/>
        </w:rPr>
        <w:t xml:space="preserve">што </w:t>
      </w:r>
      <w:r w:rsidRPr="00DD0E6F">
        <w:rPr>
          <w:lang w:val="en-US"/>
        </w:rPr>
        <w:t>може да представља изазов са којим су савремене организације и компаније суочене. Успех у будућности ће зависити од способности организације да користи колективну мудрост, која је скуп акумулираних мишљења, перцепција искустава, интуиције и интелигенције.</w:t>
      </w:r>
      <w:r w:rsidR="001F6012">
        <w:rPr>
          <w:lang w:val="sr-Cyrl-CS"/>
        </w:rPr>
        <w:t xml:space="preserve"> </w:t>
      </w:r>
      <w:r w:rsidRPr="00DD0E6F">
        <w:rPr>
          <w:lang w:val="en-US"/>
        </w:rPr>
        <w:t xml:space="preserve">Домаћа предузећа морају да јасније осмисле сопствену стратегију развоја, поготово у складу са европским и глобалним интеграционим токовима, а примена савремених метода и техника менаџмента, попут система менаџмента квалитетом, интегрисаних менаџмент система, маркетинга односа, бенчмаркинга и корпоративне друштвене одговорности </w:t>
      </w:r>
      <w:r w:rsidRPr="00DD0E6F">
        <w:rPr>
          <w:lang w:val="en-US"/>
        </w:rPr>
        <w:lastRenderedPageBreak/>
        <w:t>представља основну претпоставку успешног тржишног развоја. Без управљања променама, не може се остварити прилагођавање променама и ефикасно функционисање и развој сваке организације и сваког предузећа</w:t>
      </w:r>
      <w:r w:rsidR="001F6012">
        <w:rPr>
          <w:lang w:val="sr-Cyrl-CS"/>
        </w:rPr>
        <w:t>,</w:t>
      </w:r>
      <w:r w:rsidRPr="00DD0E6F">
        <w:rPr>
          <w:lang w:val="en-US"/>
        </w:rPr>
        <w:t xml:space="preserve"> сваког појединог друштвеног система и друштва у целини.</w:t>
      </w:r>
    </w:p>
    <w:p w:rsidR="009A7B31" w:rsidRDefault="009A7B31" w:rsidP="007D7639">
      <w:pPr>
        <w:rPr>
          <w:lang w:val="en-US"/>
        </w:rPr>
      </w:pPr>
    </w:p>
    <w:p w:rsidR="007D7639" w:rsidRDefault="0060109F" w:rsidP="0060109F">
      <w:pPr>
        <w:pStyle w:val="Heading2"/>
        <w:numPr>
          <w:ilvl w:val="0"/>
          <w:numId w:val="24"/>
        </w:numPr>
      </w:pPr>
      <w:r w:rsidRPr="0060109F">
        <w:t>ПРИМЕНА СТРАТЕГИЈА ДУАЛНОГ ОБРАЗОВАЊА ЗА ОЧУВАЊЕ КВАЛИТЕТНОГ КАДРА</w:t>
      </w:r>
    </w:p>
    <w:p w:rsidR="00CE6E10" w:rsidRDefault="0060109F" w:rsidP="00CE6E10">
      <w:r w:rsidRPr="0060109F">
        <w:t>Стратегија примене дуалног образовања заснива се на помоћи школском систему како би</w:t>
      </w:r>
      <w:r w:rsidR="001F6012">
        <w:rPr>
          <w:lang w:val="sr-Cyrl-CS"/>
        </w:rPr>
        <w:t>смо</w:t>
      </w:r>
      <w:r w:rsidRPr="0060109F">
        <w:t xml:space="preserve"> кроз школовање образовали кадрове који су привреди заиста потребни. Увођењем  оваквог програма у школство огледа се у мотивацији ученика, и привредних субјеката да у своје редове уврсте само квалитетан кадар. Као предности увођења дуалног образовања  мо</w:t>
      </w:r>
      <w:r w:rsidR="001F6012">
        <w:rPr>
          <w:lang w:val="sr-Cyrl-CS"/>
        </w:rPr>
        <w:t>гу</w:t>
      </w:r>
      <w:r w:rsidRPr="0060109F">
        <w:t xml:space="preserve"> се навести и бољи резултат пословања, богатство разноврсности и различитости, унапређење пословних вештина, веће задовољство, повећана радна дисциплина, ефикасније одлучивање као и побољшана комуникација и информисаност самих студената као и привредних субјеката. Приликом увођења једног оваквог система неопходно је најпре формирати снажан и ефикасан тим стручњака. Рад свих чланова унутар тима доприноси крајњој перформанси и за резултат њиховог заједничког рада су сви чланови одговорни у једнакој мери [8]. На Техничком факултету </w:t>
      </w:r>
      <w:r w:rsidR="001F6012">
        <w:t>„</w:t>
      </w:r>
      <w:r w:rsidRPr="0060109F">
        <w:t>Михајло Пупин” систем дуалног образовања развија се у правцу две стратегије. Фокус се ставља на реализацији пројеката кроз стручну праксу и усавршавање студената у привреди. Позитиван пример је и сарадња са локалном самоуправом на пољима ИТ сектора. Студентски пројекти су такође значајан вид дуалног образовања. Технички факултет „Михајло Пупин</w:t>
      </w:r>
      <w:r w:rsidR="001F6012" w:rsidRPr="0060109F">
        <w:t>”</w:t>
      </w:r>
      <w:r w:rsidRPr="0060109F">
        <w:t xml:space="preserve"> је веома успешан у овој области. Организатор је шест међународних конференција на којима је присутна широка лепеза научних области.</w:t>
      </w:r>
    </w:p>
    <w:p w:rsidR="00CE6E10" w:rsidRDefault="0060109F" w:rsidP="00CE6E10">
      <w:r w:rsidRPr="0060109F">
        <w:t xml:space="preserve">Анализом литературе дошло се до истраживања која су спроведена у </w:t>
      </w:r>
      <w:r w:rsidR="001F6012">
        <w:rPr>
          <w:lang w:val="sr-Cyrl-CS"/>
        </w:rPr>
        <w:t>е</w:t>
      </w:r>
      <w:r w:rsidRPr="0060109F">
        <w:t>вропским земљама. Њихови државни системи у великој мери се залажу за увођење дуалног система образовања у свом школском систему. Истраживање које је спроведено у Немачкој истиче значај стручног образовања  и обуке. У Немачкој</w:t>
      </w:r>
      <w:r w:rsidR="001F6012">
        <w:rPr>
          <w:lang w:val="sr-Cyrl-CS"/>
        </w:rPr>
        <w:t>,</w:t>
      </w:r>
      <w:r w:rsidRPr="0060109F">
        <w:t xml:space="preserve"> стручно образовање је доступно свим младим људима без обзира на квалификације. Матуранти у овој држави након завршетка основног циклуса образовања бирају средње стручне школе</w:t>
      </w:r>
      <w:r w:rsidR="001F6012">
        <w:rPr>
          <w:lang w:val="sr-Cyrl-CS"/>
        </w:rPr>
        <w:t>, јер је</w:t>
      </w:r>
      <w:r w:rsidRPr="0060109F">
        <w:t xml:space="preserve"> у просеку 52% испитаника дало потврдан одговор. Немачки модел образовања указује на важност увођења једног оваквог система који је основа за успешно изграђену каријеру [9].</w:t>
      </w:r>
      <w:r w:rsidR="001F6012">
        <w:rPr>
          <w:lang w:val="sr-Cyrl-CS"/>
        </w:rPr>
        <w:t xml:space="preserve"> В</w:t>
      </w:r>
      <w:r w:rsidRPr="0060109F">
        <w:t xml:space="preserve">еома </w:t>
      </w:r>
      <w:r w:rsidR="001F6012">
        <w:rPr>
          <w:lang w:val="sr-Cyrl-CS"/>
        </w:rPr>
        <w:t xml:space="preserve">је </w:t>
      </w:r>
      <w:r w:rsidRPr="0060109F">
        <w:t xml:space="preserve">занимљиво </w:t>
      </w:r>
      <w:r w:rsidR="001F6012">
        <w:rPr>
          <w:lang w:val="sr-Cyrl-CS"/>
        </w:rPr>
        <w:t xml:space="preserve">и </w:t>
      </w:r>
      <w:r w:rsidRPr="0060109F">
        <w:t>истраживање које је спроведено у Аустрији где се такође истиче значај овог система и предности које његово увођење доноси. Повезује се са економском одрживошћу државног система. Аустрија је заједно са Немачком и Швајцарском у последњих неколико година доживела експанзију у овом систему образовања што се може уско повезати са повећаном незапосленошћу младог кадра. Међутим</w:t>
      </w:r>
      <w:r w:rsidR="001F6012">
        <w:rPr>
          <w:lang w:val="sr-Cyrl-CS"/>
        </w:rPr>
        <w:t>,</w:t>
      </w:r>
      <w:r w:rsidRPr="0060109F">
        <w:t xml:space="preserve"> привредни субјекти ових држава се веома тешко прилагођавају систему дуалног образовања. Заправо је аустријски дуални систем образовања тек у самом </w:t>
      </w:r>
      <w:r w:rsidR="001F6012">
        <w:rPr>
          <w:lang w:val="sr-Cyrl-CS"/>
        </w:rPr>
        <w:t>пов</w:t>
      </w:r>
      <w:r w:rsidRPr="0060109F">
        <w:t>оју као и у многим земљама у транзицији. Верује се да ће се увођење овог система повећати у многим сегментима образовања у наредном периоду</w:t>
      </w:r>
      <w:r w:rsidR="001F6012">
        <w:rPr>
          <w:lang w:val="sr-Cyrl-CS"/>
        </w:rPr>
        <w:t>,</w:t>
      </w:r>
      <w:r w:rsidRPr="0060109F">
        <w:t xml:space="preserve"> како у Аустрији тако и у другим државама</w:t>
      </w:r>
      <w:r w:rsidR="001F6012">
        <w:rPr>
          <w:lang w:val="sr-Cyrl-CS"/>
        </w:rPr>
        <w:t xml:space="preserve"> </w:t>
      </w:r>
      <w:r w:rsidR="00654E61">
        <w:rPr>
          <w:color w:val="000000"/>
          <w:lang w:val="en-US"/>
        </w:rPr>
        <w:t>[10</w:t>
      </w:r>
      <w:r w:rsidR="00654E61" w:rsidRPr="00654E61">
        <w:rPr>
          <w:color w:val="000000"/>
          <w:lang w:val="en-US"/>
        </w:rPr>
        <w:t>].</w:t>
      </w:r>
    </w:p>
    <w:p w:rsidR="00CE6E10" w:rsidRDefault="00A5125B" w:rsidP="00CE6E10">
      <w:r w:rsidRPr="00A5125B">
        <w:t xml:space="preserve">Технички факултет „Михајло Пупин“ има за циљ подизање и усавршавање квалитета образовања. </w:t>
      </w:r>
      <w:r w:rsidR="001F6012">
        <w:rPr>
          <w:lang w:val="sr-Cyrl-CS"/>
        </w:rPr>
        <w:t>Успостављено</w:t>
      </w:r>
      <w:r w:rsidRPr="00A5125B">
        <w:t xml:space="preserve"> је много партнерских односа са привредним субјектима у сарадњи са Регионалном привредном комором и Унијом </w:t>
      </w:r>
      <w:r w:rsidR="001F6012" w:rsidRPr="00A5125B">
        <w:t>п</w:t>
      </w:r>
      <w:r w:rsidRPr="00A5125B">
        <w:t xml:space="preserve">ослодаваца Зрењанин. Сматра се да је од изузетног значаја да студенти стекну праксу у </w:t>
      </w:r>
      <w:r w:rsidRPr="00A5125B">
        <w:lastRenderedPageBreak/>
        <w:t>компанијама. У школској 2014/2015. години на Техничком факултету „Михајло Пупин“ у Зрењанину први студенти су уписани на новоакредитовани студијски програм „Индустријско инжењерство у експлоатацији нафте и гаса</w:t>
      </w:r>
      <w:r w:rsidR="001F6012" w:rsidRPr="0060109F">
        <w:t>”</w:t>
      </w:r>
      <w:r w:rsidR="001F6012">
        <w:rPr>
          <w:lang w:val="sr-Cyrl-CS"/>
        </w:rPr>
        <w:t>.</w:t>
      </w:r>
      <w:r w:rsidR="001F6012">
        <w:t xml:space="preserve"> Овај</w:t>
      </w:r>
      <w:r w:rsidRPr="00A5125B">
        <w:t xml:space="preserve"> интер</w:t>
      </w:r>
      <w:r w:rsidR="001F6012">
        <w:t>дисциплинарни студијски програм</w:t>
      </w:r>
      <w:r w:rsidRPr="00A5125B">
        <w:t xml:space="preserve"> је инициран од стране НИС-а у циљу </w:t>
      </w:r>
      <w:r w:rsidR="001F6012">
        <w:rPr>
          <w:lang w:val="sr-Cyrl-CS"/>
        </w:rPr>
        <w:t>изградње</w:t>
      </w:r>
      <w:r w:rsidRPr="00A5125B">
        <w:t xml:space="preserve"> основе за квалитетније и потпуније образовање инжењера, а како би НИС обезбедио кључни кадровски потенцијал у Србији за дугорочни развој компаније. Програм је реализован у сарадњи са Ухтинским државним техничким универзитетом (УДТУ) из Руске Федерације (Република Коми).  Факултет у Зрењанину обучава квалитетан ИТ кадар </w:t>
      </w:r>
      <w:r w:rsidR="001F6012">
        <w:rPr>
          <w:lang w:val="sr-Cyrl-CS"/>
        </w:rPr>
        <w:t>ш</w:t>
      </w:r>
      <w:r w:rsidRPr="00A5125B">
        <w:t xml:space="preserve">то се може закључити из споразума који је потписан  о пословно-техничкој сарадњи холандско-српске компаније </w:t>
      </w:r>
      <w:r w:rsidR="00CE6E10" w:rsidRPr="00CE6E10">
        <w:t xml:space="preserve">Levi9 </w:t>
      </w:r>
      <w:r w:rsidR="00A97D44">
        <w:t xml:space="preserve">IT Services, </w:t>
      </w:r>
      <w:r w:rsidR="00D0790F" w:rsidRPr="00D0790F">
        <w:t xml:space="preserve">и нашег факултета. Веома је значајна </w:t>
      </w:r>
      <w:r w:rsidR="001F6012">
        <w:rPr>
          <w:lang w:val="sr-Cyrl-CS"/>
        </w:rPr>
        <w:t>и</w:t>
      </w:r>
      <w:r w:rsidR="00D0790F" w:rsidRPr="00D0790F">
        <w:t xml:space="preserve"> сарадња факултета са Зрењанинским пословним кругом који своје активности константно усмерава на млад и перспективан кадар и своју сарадњу последњих година усмерава на студенте  Техничког факултета „Михајло Пупин“  у Зрењанину. Њихов основни циљ јесте општи напредак и развој средине</w:t>
      </w:r>
      <w:r w:rsidR="001F6012">
        <w:rPr>
          <w:lang w:val="sr-Cyrl-CS"/>
        </w:rPr>
        <w:t>,</w:t>
      </w:r>
      <w:r w:rsidR="00D0790F" w:rsidRPr="00D0790F">
        <w:t xml:space="preserve"> као и дати мотивацију и подстицај младим људима на територији града Зрењанина. Висока техничка школа струковних студија такође даје подстицај дуалном образовању кроз различите обуке својих ученика у сарадњи са привредом уз ор</w:t>
      </w:r>
      <w:r w:rsidR="00A716B0">
        <w:t>ганизацију различитих пројеката</w:t>
      </w:r>
      <w:r w:rsidR="00A716B0">
        <w:rPr>
          <w:lang w:val="sr-Cyrl-CS"/>
        </w:rPr>
        <w:t>, као што је</w:t>
      </w:r>
      <w:r w:rsidR="00D0790F" w:rsidRPr="00D0790F">
        <w:t xml:space="preserve"> </w:t>
      </w:r>
      <w:r w:rsidR="00CE6E10" w:rsidRPr="00CE6E10">
        <w:t xml:space="preserve">„Preduzetnički Baby Boom u Banatu“ </w:t>
      </w:r>
      <w:r w:rsidR="00D0790F" w:rsidRPr="00D0790F">
        <w:t>у сарадњи са, Грац, Аустрија и Регионалним центром за друштвено-економски развој – БАНАТ, д.о.о чији је стратешки циљ допринос креирању Баната као региона са највишом стопом младих предузетника у Србији до 2020. год. Такође</w:t>
      </w:r>
      <w:r w:rsidR="00A716B0">
        <w:rPr>
          <w:lang w:val="sr-Cyrl-CS"/>
        </w:rPr>
        <w:t>,</w:t>
      </w:r>
      <w:r w:rsidR="00D0790F" w:rsidRPr="00D0790F">
        <w:t xml:space="preserve"> један од  значајнијих пројеката ове високо школске установе је пројекат  који се кофинансира у оквиру </w:t>
      </w:r>
      <w:r w:rsidR="00CE6E10" w:rsidRPr="00CE6E10">
        <w:t xml:space="preserve">ERASMUS PLUS </w:t>
      </w:r>
      <w:r w:rsidR="00D0790F" w:rsidRPr="00D0790F">
        <w:t>програма Европске уније. Веома запажен резултат Техничког факултета „Михајло Пупин“ јесте одржавање светски признате конференције</w:t>
      </w:r>
      <w:r w:rsidR="00A716B0">
        <w:rPr>
          <w:lang w:val="sr-Cyrl-CS"/>
        </w:rPr>
        <w:t xml:space="preserve"> </w:t>
      </w:r>
      <w:r w:rsidR="00CE6E10" w:rsidRPr="00CE6E10">
        <w:t xml:space="preserve">ACE 2017 </w:t>
      </w:r>
      <w:r w:rsidR="00D0790F" w:rsidRPr="00D0790F">
        <w:t>која се одржава баш на овом факултету. Реч је о мултидисциплинарној конференцији која привлачи људе различитих интересовања и дисциплина. Зрењанински пословни круг у систему дуалног образовања има изузетан значај</w:t>
      </w:r>
      <w:r w:rsidR="00A716B0">
        <w:rPr>
          <w:lang w:val="sr-Cyrl-CS"/>
        </w:rPr>
        <w:t>,</w:t>
      </w:r>
      <w:r w:rsidR="00D0790F" w:rsidRPr="00D0790F">
        <w:t xml:space="preserve"> како за сам факултет</w:t>
      </w:r>
      <w:r w:rsidR="00A716B0">
        <w:rPr>
          <w:lang w:val="sr-Cyrl-CS"/>
        </w:rPr>
        <w:t>,</w:t>
      </w:r>
      <w:r w:rsidR="00D0790F" w:rsidRPr="00D0790F">
        <w:t xml:space="preserve"> тако и за ширу друштвену заједницу.</w:t>
      </w:r>
    </w:p>
    <w:p w:rsidR="00014176" w:rsidRDefault="008928B4" w:rsidP="009A7B31">
      <w:pPr>
        <w:rPr>
          <w:color w:val="FF0000"/>
        </w:rPr>
      </w:pPr>
      <w:r w:rsidRPr="008928B4">
        <w:t>Истраживање је извршено на територији града Зрењанина током фебруар</w:t>
      </w:r>
      <w:r w:rsidR="00A716B0">
        <w:rPr>
          <w:lang w:val="sr-Cyrl-CS"/>
        </w:rPr>
        <w:t>а</w:t>
      </w:r>
      <w:r w:rsidRPr="008928B4">
        <w:t xml:space="preserve"> и март</w:t>
      </w:r>
      <w:r w:rsidR="00A716B0">
        <w:rPr>
          <w:lang w:val="sr-Cyrl-CS"/>
        </w:rPr>
        <w:t>а</w:t>
      </w:r>
      <w:r w:rsidRPr="008928B4">
        <w:t xml:space="preserve"> 2017. године. У истраживачи рад укључени су привредни субјекти, школске институције, локална самоправа као и учесници летње стручне праксе која је такође веома значајан сегмент дуалног система образовања [11]. Резултати истр</w:t>
      </w:r>
      <w:r w:rsidR="009A7B31">
        <w:t>аживања приказани су на слици 1.</w:t>
      </w:r>
    </w:p>
    <w:p w:rsidR="00C877FC" w:rsidRDefault="00A162B9" w:rsidP="00A613DE">
      <w:pPr>
        <w:rPr>
          <w:color w:val="FF0000"/>
        </w:rPr>
      </w:pPr>
      <w:r>
        <w:rPr>
          <w:color w:val="FF0000"/>
          <w:lang w:val="en-US"/>
        </w:rPr>
        <w:lastRenderedPageBreak/>
        <w:drawing>
          <wp:inline distT="0" distB="0" distL="0" distR="0">
            <wp:extent cx="4669790" cy="333248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669790" cy="3332480"/>
                    </a:xfrm>
                    <a:prstGeom prst="rect">
                      <a:avLst/>
                    </a:prstGeom>
                    <a:noFill/>
                  </pic:spPr>
                </pic:pic>
              </a:graphicData>
            </a:graphic>
          </wp:inline>
        </w:drawing>
      </w:r>
    </w:p>
    <w:p w:rsidR="00C877FC" w:rsidRPr="00A716B0" w:rsidRDefault="008928B4" w:rsidP="00C877FC">
      <w:pPr>
        <w:pStyle w:val="Caption"/>
        <w:rPr>
          <w:color w:val="FF0000"/>
          <w:lang w:val="sr-Cyrl-CS"/>
        </w:rPr>
      </w:pPr>
      <w:r w:rsidRPr="008928B4">
        <w:rPr>
          <w:color w:val="000000"/>
        </w:rPr>
        <w:t>Слика</w:t>
      </w:r>
      <w:r w:rsidR="006E4E90">
        <w:rPr>
          <w:color w:val="000000"/>
        </w:rPr>
        <w:t xml:space="preserve"> </w:t>
      </w:r>
      <w:r w:rsidR="00A716B0">
        <w:rPr>
          <w:color w:val="000000"/>
        </w:rPr>
        <w:t>–</w:t>
      </w:r>
      <w:r w:rsidR="00A716B0">
        <w:rPr>
          <w:color w:val="000000"/>
          <w:lang w:val="sr-Cyrl-CS"/>
        </w:rPr>
        <w:t xml:space="preserve"> </w:t>
      </w:r>
      <w:r w:rsidR="006E4E90">
        <w:rPr>
          <w:color w:val="000000"/>
        </w:rPr>
        <w:t xml:space="preserve">1 </w:t>
      </w:r>
      <w:r w:rsidRPr="008928B4">
        <w:rPr>
          <w:color w:val="000000"/>
        </w:rPr>
        <w:t>Резултати истраживања</w:t>
      </w:r>
      <w:r w:rsidR="00A716B0">
        <w:rPr>
          <w:color w:val="000000"/>
          <w:lang w:val="sr-Cyrl-CS"/>
        </w:rPr>
        <w:t xml:space="preserve"> </w:t>
      </w:r>
      <w:r w:rsidR="00654E61" w:rsidRPr="005628B2">
        <w:rPr>
          <w:color w:val="000000"/>
          <w:lang w:val="en-US"/>
        </w:rPr>
        <w:t>[</w:t>
      </w:r>
      <w:r w:rsidR="00654E61">
        <w:rPr>
          <w:color w:val="000000"/>
          <w:lang w:val="en-US"/>
        </w:rPr>
        <w:t>11</w:t>
      </w:r>
      <w:r w:rsidR="00654E61" w:rsidRPr="00654E61">
        <w:rPr>
          <w:color w:val="000000"/>
          <w:lang w:val="en-US"/>
        </w:rPr>
        <w:t>]</w:t>
      </w:r>
    </w:p>
    <w:p w:rsidR="00C877FC" w:rsidRDefault="00C877FC" w:rsidP="00CE6E10"/>
    <w:p w:rsidR="00D67E83" w:rsidRDefault="00956787" w:rsidP="00CE6E10">
      <w:r w:rsidRPr="00956787">
        <w:t>Систем дуалног образовања може побољшати комуникационе вештине ученика и студената, повећати њиве социјалне вештине, уз константно побољшање говорних способности</w:t>
      </w:r>
      <w:r w:rsidR="00A716B0">
        <w:rPr>
          <w:lang w:val="sr-Cyrl-CS"/>
        </w:rPr>
        <w:t>,</w:t>
      </w:r>
      <w:r w:rsidRPr="00956787">
        <w:t xml:space="preserve"> проширењ</w:t>
      </w:r>
      <w:r w:rsidR="00A716B0">
        <w:rPr>
          <w:lang w:val="sr-Cyrl-CS"/>
        </w:rPr>
        <w:t>а</w:t>
      </w:r>
      <w:r w:rsidRPr="00956787">
        <w:t xml:space="preserve"> фонда речи</w:t>
      </w:r>
      <w:r w:rsidR="00A716B0">
        <w:rPr>
          <w:lang w:val="sr-Cyrl-CS"/>
        </w:rPr>
        <w:t>,</w:t>
      </w:r>
      <w:r w:rsidRPr="00956787">
        <w:t xml:space="preserve"> неопходних пословних израза које ће им бити потребне у пословном свету. </w:t>
      </w:r>
      <w:r w:rsidRPr="003F40A0">
        <w:t>Вођени мисијом, визијом и амбицијом до остварења замишљених циљева уз постизање запажених резултата.</w:t>
      </w:r>
    </w:p>
    <w:p w:rsidR="00F03B7F" w:rsidRDefault="00956787" w:rsidP="00956787">
      <w:pPr>
        <w:pStyle w:val="Heading2"/>
        <w:numPr>
          <w:ilvl w:val="0"/>
          <w:numId w:val="24"/>
        </w:numPr>
      </w:pPr>
      <w:r w:rsidRPr="00956787">
        <w:t>ПРИМЕНА ИНОВАЦИЈА У ОБРАЗОВНОМ СИСТЕМУ И ПОСЛОВНИМ ПРОЦЕСИМА СА ЦИЉЕМ ОЧУВАЊА ИНТЕЛЕКТУАЛНОГ КАПИТАЛА</w:t>
      </w:r>
    </w:p>
    <w:p w:rsidR="00F03B7F" w:rsidRDefault="00956787" w:rsidP="00F03B7F">
      <w:r w:rsidRPr="00956787">
        <w:t>Мотивација представља одређени сегмент интересовања у било којој животној доби. Фокус је потребно ставити на посвећеност како би дошли до одређеног циља. Код ученика се мотивација може посматрати кроз низ различитих фактора који имају утицаја на опредељење. Научник Џон Келер</w:t>
      </w:r>
      <w:r w:rsidR="00A716B0">
        <w:rPr>
          <w:lang w:val="sr-Cyrl-CS"/>
        </w:rPr>
        <w:t>,</w:t>
      </w:r>
      <w:r w:rsidRPr="00956787">
        <w:t xml:space="preserve"> који се годинама бавио мотивацијом ученика као и условима који утичу на саме подстицаје</w:t>
      </w:r>
      <w:r w:rsidR="00A716B0">
        <w:rPr>
          <w:lang w:val="sr-Cyrl-CS"/>
        </w:rPr>
        <w:t>,</w:t>
      </w:r>
      <w:r w:rsidRPr="00956787">
        <w:t xml:space="preserve"> установио </w:t>
      </w:r>
      <w:r w:rsidR="00A716B0">
        <w:rPr>
          <w:lang w:val="sr-Cyrl-CS"/>
        </w:rPr>
        <w:t>ј</w:t>
      </w:r>
      <w:r w:rsidRPr="00956787">
        <w:t>е четири категорије на којима се заснива мотивација. Мотивацију</w:t>
      </w:r>
      <w:r w:rsidR="00A716B0">
        <w:t xml:space="preserve"> је неопходно посматрати кроз: </w:t>
      </w:r>
      <w:r w:rsidRPr="00956787">
        <w:t>пажњу, релевантност, самопоуздање, задовољство. Појам мотивација је у већој мери апстрактна категорија помоћу које издвајамо и објашњавамо поједине компоненте или аспекте многих различ</w:t>
      </w:r>
      <w:r w:rsidR="00A716B0">
        <w:t xml:space="preserve">итих процеса током живота који </w:t>
      </w:r>
      <w:r w:rsidRPr="00956787">
        <w:t>у</w:t>
      </w:r>
      <w:r w:rsidR="00A716B0">
        <w:rPr>
          <w:lang w:val="sr-Cyrl-CS"/>
        </w:rPr>
        <w:t>с</w:t>
      </w:r>
      <w:r w:rsidRPr="00956787">
        <w:t xml:space="preserve">меравају наше понашање [1]. Један од основних проблема наставника 21. века јесте створити мотивацију код ученика као и остварити добар подстицај за </w:t>
      </w:r>
      <w:r w:rsidR="00A716B0">
        <w:rPr>
          <w:lang w:val="sr-Cyrl-CS"/>
        </w:rPr>
        <w:t>постиза</w:t>
      </w:r>
      <w:r w:rsidRPr="00956787">
        <w:t xml:space="preserve">ње што бољих резултата. На часовима је неопходно развити позитивну и мотивациону атмосферу. Код нас је у све већој мери присутна недовољна мотивација ученика која </w:t>
      </w:r>
      <w:r w:rsidR="00A716B0">
        <w:rPr>
          <w:lang w:val="sr-Cyrl-CS"/>
        </w:rPr>
        <w:t>за последицу има</w:t>
      </w:r>
      <w:r w:rsidR="00A716B0">
        <w:t xml:space="preserve"> лош</w:t>
      </w:r>
      <w:r w:rsidR="00A716B0">
        <w:rPr>
          <w:lang w:val="sr-Cyrl-CS"/>
        </w:rPr>
        <w:t>е</w:t>
      </w:r>
      <w:r w:rsidRPr="00956787">
        <w:t xml:space="preserve"> резултат</w:t>
      </w:r>
      <w:r w:rsidR="00A716B0">
        <w:rPr>
          <w:lang w:val="sr-Cyrl-CS"/>
        </w:rPr>
        <w:t>е</w:t>
      </w:r>
      <w:r w:rsidRPr="00956787">
        <w:t xml:space="preserve"> на крају школске године. Такође један од проблема који се наводи јесу веома лоше оцене приликом тестирања на завршним испитима као и лоша квалификација и рангирање  приликом тестирања од стране образовних институција.</w:t>
      </w:r>
    </w:p>
    <w:p w:rsidR="00EB148F" w:rsidRDefault="00331E85" w:rsidP="00F03B7F">
      <w:r w:rsidRPr="00331E85">
        <w:t xml:space="preserve">Истраживање спроведено о заступљености мотивационих елемената у настави у школским установама на територији Јужног и Средњег Баната извршено је у циљу проналажења што бољих решења за побољшање школског успеха ученика основних </w:t>
      </w:r>
      <w:r w:rsidRPr="00331E85">
        <w:lastRenderedPageBreak/>
        <w:t>школа. Потребно је усавршити постојеће методе</w:t>
      </w:r>
      <w:r w:rsidR="00A716B0">
        <w:rPr>
          <w:lang w:val="sr-Cyrl-CS"/>
        </w:rPr>
        <w:t>,</w:t>
      </w:r>
      <w:r w:rsidRPr="00331E85">
        <w:t xml:space="preserve"> подстицати колеге на увођење савремених технологија у наставним процесима. Сматрамо да се овим истраживачким радом може подићи целокупна свест код просветних радника о примени технологије будућности приликом реализације наставних програма. Самим развојем мотивационих елемената на часовима</w:t>
      </w:r>
      <w:r w:rsidR="00A716B0">
        <w:rPr>
          <w:lang w:val="sr-Cyrl-CS"/>
        </w:rPr>
        <w:t>,</w:t>
      </w:r>
      <w:r w:rsidRPr="00331E85">
        <w:t xml:space="preserve"> развија се код ученика вештина комуникације, слобода размишљања, подстичу се иновативне идеје, креативност. Размена међусобних идеја условљава тимски дух и тимски рад што представља основу за постизање што бољих резултата на писменим и усменим проверама знања. Белбин </w:t>
      </w:r>
      <w:r w:rsidR="00A716B0">
        <w:rPr>
          <w:lang w:val="sr-Cyrl-CS"/>
        </w:rPr>
        <w:t xml:space="preserve">је </w:t>
      </w:r>
      <w:r w:rsidRPr="00331E85">
        <w:t>1993. године кроз истраживање дефинисао шест основних фактора који утичу на прихватање ангажованости у тиму а оне су: личне особине, ментална способност, текуће вредности, искуство и начин учења. Ученици сматрају да их највише подстиче да их највише мотивишу афирмативни моменти на часу. Наставне јединице представљене ученицима у виду краћег видеа</w:t>
      </w:r>
      <w:r w:rsidR="004838E3">
        <w:rPr>
          <w:lang w:val="sr-Cyrl-CS"/>
        </w:rPr>
        <w:t>,</w:t>
      </w:r>
      <w:r w:rsidRPr="00331E85">
        <w:t xml:space="preserve"> или у склопу мултимедијалних садржаја</w:t>
      </w:r>
      <w:r w:rsidR="00A716B0">
        <w:rPr>
          <w:lang w:val="sr-Cyrl-CS"/>
        </w:rPr>
        <w:t>,</w:t>
      </w:r>
      <w:r w:rsidRPr="00331E85">
        <w:t xml:space="preserve"> постају много разумљивије ученицима што се види кроз постигнуте резултате на крају одређеног поглавља. Истраживањем се дошло до сазнања</w:t>
      </w:r>
      <w:r w:rsidR="004838E3">
        <w:rPr>
          <w:lang w:val="sr-Cyrl-CS"/>
        </w:rPr>
        <w:t xml:space="preserve"> да је з</w:t>
      </w:r>
      <w:r w:rsidRPr="00331E85">
        <w:t>а ученике првог циклуса образовања највећа мотивација је похвала од стране учитеља</w:t>
      </w:r>
      <w:r w:rsidR="004838E3">
        <w:rPr>
          <w:lang w:val="sr-Cyrl-CS"/>
        </w:rPr>
        <w:t>,</w:t>
      </w:r>
      <w:r w:rsidRPr="00331E85">
        <w:t xml:space="preserve"> </w:t>
      </w:r>
      <w:r w:rsidR="004838E3">
        <w:rPr>
          <w:lang w:val="sr-Cyrl-CS"/>
        </w:rPr>
        <w:t xml:space="preserve">и </w:t>
      </w:r>
      <w:r w:rsidRPr="00331E85">
        <w:t xml:space="preserve">за њих су најзначајнији афирмативни моменти на часовима које прати  емоционално задовољство. </w:t>
      </w:r>
      <w:r w:rsidR="004838E3">
        <w:rPr>
          <w:lang w:val="sr-Cyrl-CS"/>
        </w:rPr>
        <w:t>У</w:t>
      </w:r>
      <w:r w:rsidRPr="00331E85">
        <w:t>ченици другог циклуса образовања сматрају да им је највећа награда и мотивациони фактор висока оцена у дневнику. Такође је истраживањем потврђено да највећи број испитаника истиче да их  примена савремених технологија на часовима подстиче на самостално размишљање, задатке на тај начин реализују са што већим успехом као и  бољим стицањем знања и вештина.</w:t>
      </w:r>
    </w:p>
    <w:p w:rsidR="00D85A76" w:rsidRDefault="00331E85" w:rsidP="00F03B7F">
      <w:r w:rsidRPr="00331E85">
        <w:t>Комбинацијом различитих стратегија наставни</w:t>
      </w:r>
      <w:r w:rsidR="004838E3">
        <w:rPr>
          <w:lang w:val="sr-Cyrl-CS"/>
        </w:rPr>
        <w:t>к</w:t>
      </w:r>
      <w:r w:rsidRPr="00331E85">
        <w:t xml:space="preserve"> може створити мотивациону атмосферу на часовима. </w:t>
      </w:r>
      <w:r w:rsidRPr="004838E3">
        <w:t>Истраживачким радом је доказано да је код ученика неопходно испунити емотивно задовољство за постигнуте резултате. Потребно је на часовима створити систем награђивања и кажњавања у току предавања. Испитаници велики значај дају похвалама истичу њихову вредност која је основни подстицај за остварење успеха. Похвалом преко  активности ученика на часовима све до постигнутих запажених резултата на многобројним такмичењима. Постоји неопходност за подстицајем креативности ради остварења иновативних идеја  уз помоћ савремених технологија. Већина ученика сматра да им присуство савремених технологија много помаже и подстиче на самосталан рад уз размишљање у току предавања. Креативне презентације наставних поглавља дају ученицима могућност да на иновативан начин искажу своје способности. Због</w:t>
      </w:r>
      <w:r w:rsidRPr="00331E85">
        <w:t xml:space="preserve"> свих ових чињеница неопходно је мотивационе чиниоце усмерити у секторима ИТ технологије што и представљају школе будућности и новог века [12]. Стратегија примене знања захтева прикупљање различитих информација. Данас се често дешава да временски период који је био потребан за утврђивање неке чињенице, односно установљавање неког знања, буде и три до четири пута дужи од ’’века трајања’’ самог знања [13]</w:t>
      </w:r>
      <w:r w:rsidR="00D85A76" w:rsidRPr="00654E61">
        <w:rPr>
          <w:color w:val="000000"/>
          <w:lang w:val="en-US"/>
        </w:rPr>
        <w:t>.</w:t>
      </w:r>
    </w:p>
    <w:p w:rsidR="0095796F" w:rsidRDefault="00331E85" w:rsidP="00331E85">
      <w:pPr>
        <w:pStyle w:val="Heading2"/>
        <w:numPr>
          <w:ilvl w:val="0"/>
          <w:numId w:val="24"/>
        </w:numPr>
      </w:pPr>
      <w:r w:rsidRPr="00331E85">
        <w:t>ЗАКЉУЧАК</w:t>
      </w:r>
    </w:p>
    <w:p w:rsidR="0095796F" w:rsidRDefault="00331E85" w:rsidP="0095796F">
      <w:r w:rsidRPr="00331E85">
        <w:t>Подаци до којих смо дошли током реализације овог рада је да домаћа предузећа морају јасније да осмисле сопствену стратегију развоја, поготов</w:t>
      </w:r>
      <w:r w:rsidR="004838E3">
        <w:rPr>
          <w:lang w:val="sr-Cyrl-CS"/>
        </w:rPr>
        <w:t>о</w:t>
      </w:r>
      <w:r w:rsidRPr="00331E85">
        <w:t xml:space="preserve"> у складу са европским и глобалним интеграционим токовима, а примена савремених метода и техника менаџмента, попут система менаџмента квалитетом, интегрисаних менаџмент система, маркетинга односа, бенчмаркинга и корпоративне друштвене одговорности представља основну претпоставку успешног тржишног развоја. Без управљања променама, не може се остварити прилагођавање променама и ефикасно функционисање и развој сваке </w:t>
      </w:r>
      <w:r w:rsidRPr="00331E85">
        <w:lastRenderedPageBreak/>
        <w:t>организације и сваког предузећа  сваког појединог друштвеног система и друштва у целини.</w:t>
      </w:r>
    </w:p>
    <w:p w:rsidR="0095796F" w:rsidRDefault="00331E85" w:rsidP="0095796F">
      <w:r w:rsidRPr="00331E85">
        <w:t>Значајан податак</w:t>
      </w:r>
      <w:r w:rsidR="004838E3">
        <w:rPr>
          <w:lang w:val="sr-Cyrl-CS"/>
        </w:rPr>
        <w:t>,</w:t>
      </w:r>
      <w:r w:rsidRPr="00331E85">
        <w:t xml:space="preserve"> до ког смо дошли истраживањем које је спроведено током 2019. године за потребе израде Мастер рада</w:t>
      </w:r>
      <w:r w:rsidR="004838E3">
        <w:rPr>
          <w:lang w:val="sr-Cyrl-CS"/>
        </w:rPr>
        <w:t>,</w:t>
      </w:r>
      <w:r w:rsidRPr="00331E85">
        <w:t xml:space="preserve"> је</w:t>
      </w:r>
      <w:r w:rsidR="00060907">
        <w:rPr>
          <w:lang w:val="sr-Cyrl-CS"/>
        </w:rPr>
        <w:t>сте тај</w:t>
      </w:r>
      <w:r w:rsidRPr="00331E85">
        <w:t xml:space="preserve"> да млади људи у све већој мери већ при упису средње школе напомињу наставак школовања ван Републике Србије и заснивање радног односа. Студенти</w:t>
      </w:r>
      <w:r w:rsidR="00060907">
        <w:t xml:space="preserve"> су истакли да након програма „</w:t>
      </w:r>
      <w:r w:rsidRPr="00331E85">
        <w:t>Ради и путуј</w:t>
      </w:r>
      <w:r w:rsidR="00060907">
        <w:t>”</w:t>
      </w:r>
      <w:r w:rsidRPr="00331E85">
        <w:t xml:space="preserve"> у Сједињеним </w:t>
      </w:r>
      <w:r w:rsidR="00060907" w:rsidRPr="00331E85">
        <w:t>америчким  д</w:t>
      </w:r>
      <w:r w:rsidRPr="00331E85">
        <w:t xml:space="preserve">ржавама који се сваке године организује да након тог програма око 5% учесника остане и заснује радни однос у Сједињеним </w:t>
      </w:r>
      <w:r w:rsidR="00060907" w:rsidRPr="00331E85">
        <w:t>америчким д</w:t>
      </w:r>
      <w:r w:rsidRPr="00331E85">
        <w:t>ржавама</w:t>
      </w:r>
      <w:r w:rsidR="00060907">
        <w:rPr>
          <w:lang w:val="sr-Cyrl-CS"/>
        </w:rPr>
        <w:t>,</w:t>
      </w:r>
      <w:r w:rsidRPr="00331E85">
        <w:t xml:space="preserve"> или након годину дана поново аплицира за учешће у овом програму.</w:t>
      </w:r>
      <w:r w:rsidR="00060907">
        <w:t xml:space="preserve"> Један од разлога је висина зар</w:t>
      </w:r>
      <w:r w:rsidR="00060907">
        <w:rPr>
          <w:lang w:val="sr-Cyrl-CS"/>
        </w:rPr>
        <w:t>а</w:t>
      </w:r>
      <w:r w:rsidRPr="00331E85">
        <w:t>де коју остваре,</w:t>
      </w:r>
      <w:r w:rsidR="00060907">
        <w:rPr>
          <w:lang w:val="sr-Cyrl-CS"/>
        </w:rPr>
        <w:t xml:space="preserve"> </w:t>
      </w:r>
      <w:r w:rsidRPr="00331E85">
        <w:t>затим се наводи задовољство које је присутно на радном месту, флексибилност радног времена, бољи животни стандард. Млади људи у све већој мери аплицирају за програме размене студената кроз праксу  и на тај начин ст</w:t>
      </w:r>
      <w:r w:rsidR="00060907">
        <w:rPr>
          <w:lang w:val="sr-Cyrl-CS"/>
        </w:rPr>
        <w:t>ичу</w:t>
      </w:r>
      <w:r w:rsidRPr="00331E85">
        <w:t xml:space="preserve"> додатно стручно усавршавање</w:t>
      </w:r>
      <w:r w:rsidR="00060907">
        <w:rPr>
          <w:lang w:val="sr-Cyrl-CS"/>
        </w:rPr>
        <w:t>,</w:t>
      </w:r>
      <w:r w:rsidRPr="00331E85">
        <w:t xml:space="preserve"> након чега 70% учесника стекне и запослење</w:t>
      </w:r>
      <w:r w:rsidR="0095796F" w:rsidRPr="0095796F">
        <w:t>.</w:t>
      </w:r>
    </w:p>
    <w:p w:rsidR="0095796F" w:rsidRDefault="006F5CB6" w:rsidP="0095796F">
      <w:r w:rsidRPr="006F5CB6">
        <w:t xml:space="preserve">Сматра се да </w:t>
      </w:r>
      <w:r w:rsidR="00060907">
        <w:rPr>
          <w:lang w:val="sr-Cyrl-CS"/>
        </w:rPr>
        <w:t xml:space="preserve">се </w:t>
      </w:r>
      <w:r w:rsidRPr="006F5CB6">
        <w:t xml:space="preserve">адекватном мотивацијом ученици могу подстаћи још у раном детињству да своје вештине развијају, </w:t>
      </w:r>
      <w:r w:rsidR="00060907">
        <w:rPr>
          <w:lang w:val="sr-Cyrl-CS"/>
        </w:rPr>
        <w:t xml:space="preserve">и </w:t>
      </w:r>
      <w:r w:rsidRPr="006F5CB6">
        <w:t>усавршавају се у својој земљи. Адекватним мотиваторима ученици ће смањити жељу за напуштањем Републике Србије и на овај начин ће самим тим одлив интелектуалног капитала бити мањи. Примена нових технологија обезбеђује и подстиче бољи развој фирми.</w:t>
      </w:r>
    </w:p>
    <w:p w:rsidR="00DD7CD7" w:rsidRPr="009A7B31" w:rsidRDefault="00257AA1" w:rsidP="009A7B31">
      <w:pPr>
        <w:pStyle w:val="Heading2"/>
        <w:numPr>
          <w:ilvl w:val="0"/>
          <w:numId w:val="24"/>
        </w:numPr>
      </w:pPr>
      <w:r w:rsidRPr="00257AA1">
        <w:t>ЛИТЕРАТУРА</w:t>
      </w:r>
    </w:p>
    <w:p w:rsidR="008551CF" w:rsidRPr="008551CF" w:rsidRDefault="00513D15" w:rsidP="00513D15">
      <w:pPr>
        <w:numPr>
          <w:ilvl w:val="0"/>
          <w:numId w:val="31"/>
        </w:numPr>
        <w:rPr>
          <w:color w:val="000000"/>
          <w:lang w:val="en-US"/>
        </w:rPr>
      </w:pPr>
      <w:r w:rsidRPr="00513D15">
        <w:rPr>
          <w:color w:val="000000"/>
          <w:lang w:val="en-US"/>
        </w:rPr>
        <w:t>Рхеинберг</w:t>
      </w:r>
      <w:r w:rsidR="007906D7" w:rsidRPr="008551CF">
        <w:rPr>
          <w:color w:val="000000"/>
          <w:lang w:val="en-US"/>
        </w:rPr>
        <w:t>Ф</w:t>
      </w:r>
      <w:r w:rsidR="00FB52FD">
        <w:rPr>
          <w:color w:val="000000"/>
          <w:lang w:val="en-US"/>
        </w:rPr>
        <w:t>.</w:t>
      </w:r>
      <w:r>
        <w:rPr>
          <w:color w:val="000000"/>
          <w:lang w:val="en-US"/>
        </w:rPr>
        <w:t>(</w:t>
      </w:r>
      <w:r w:rsidRPr="008551CF">
        <w:rPr>
          <w:color w:val="000000"/>
          <w:lang w:val="en-US"/>
        </w:rPr>
        <w:t>2004</w:t>
      </w:r>
      <w:r w:rsidR="00FB52FD">
        <w:rPr>
          <w:color w:val="000000"/>
          <w:lang w:val="en-US"/>
        </w:rPr>
        <w:t xml:space="preserve">). </w:t>
      </w:r>
      <w:r w:rsidR="00FB52FD" w:rsidRPr="00472D1A">
        <w:rPr>
          <w:i/>
          <w:color w:val="000000"/>
          <w:lang w:val="en-US"/>
        </w:rPr>
        <w:t>Мотивација</w:t>
      </w:r>
      <w:r w:rsidR="00FB52FD">
        <w:rPr>
          <w:color w:val="000000"/>
          <w:lang w:val="en-US"/>
        </w:rPr>
        <w:t>.</w:t>
      </w:r>
      <w:r w:rsidR="007D3BCB">
        <w:rPr>
          <w:color w:val="000000"/>
        </w:rPr>
        <w:t>Јаска: Наклада Слап</w:t>
      </w:r>
    </w:p>
    <w:p w:rsidR="008551CF" w:rsidRPr="008551CF" w:rsidRDefault="00FB52FD" w:rsidP="00513D15">
      <w:pPr>
        <w:numPr>
          <w:ilvl w:val="0"/>
          <w:numId w:val="31"/>
        </w:numPr>
        <w:rPr>
          <w:color w:val="000000"/>
          <w:lang w:val="en-US"/>
        </w:rPr>
      </w:pPr>
      <w:r>
        <w:rPr>
          <w:color w:val="000000"/>
          <w:lang w:val="en-US"/>
        </w:rPr>
        <w:t>Павловић Н.</w:t>
      </w:r>
      <w:r w:rsidR="00513D15">
        <w:rPr>
          <w:color w:val="000000"/>
          <w:lang w:val="en-US"/>
        </w:rPr>
        <w:t xml:space="preserve"> (2007)</w:t>
      </w:r>
      <w:r>
        <w:rPr>
          <w:color w:val="000000"/>
          <w:lang w:val="en-US"/>
        </w:rPr>
        <w:t xml:space="preserve">. </w:t>
      </w:r>
      <w:r w:rsidRPr="00472D1A">
        <w:rPr>
          <w:i/>
          <w:color w:val="000000"/>
          <w:lang w:val="en-US"/>
        </w:rPr>
        <w:t>Основи организације</w:t>
      </w:r>
      <w:r>
        <w:rPr>
          <w:color w:val="000000"/>
          <w:lang w:val="en-US"/>
        </w:rPr>
        <w:t>.</w:t>
      </w:r>
      <w:r w:rsidR="00513D15">
        <w:rPr>
          <w:color w:val="000000"/>
          <w:lang w:val="en-US"/>
        </w:rPr>
        <w:t xml:space="preserve"> Нови Сад</w:t>
      </w:r>
      <w:r w:rsidR="001B7EA7">
        <w:rPr>
          <w:color w:val="000000"/>
        </w:rPr>
        <w:t xml:space="preserve">: </w:t>
      </w:r>
      <w:r w:rsidR="007D3BCB">
        <w:t>Факултет техничких наука</w:t>
      </w:r>
    </w:p>
    <w:p w:rsidR="00513D15" w:rsidRDefault="00FB52FD" w:rsidP="00AD516E">
      <w:pPr>
        <w:numPr>
          <w:ilvl w:val="0"/>
          <w:numId w:val="31"/>
        </w:numPr>
        <w:rPr>
          <w:color w:val="000000"/>
          <w:lang w:val="en-US"/>
        </w:rPr>
      </w:pPr>
      <w:r>
        <w:rPr>
          <w:color w:val="000000"/>
          <w:lang w:val="en-US"/>
        </w:rPr>
        <w:t xml:space="preserve">Mayo A. (2000). </w:t>
      </w:r>
      <w:r w:rsidR="008551CF" w:rsidRPr="00472D1A">
        <w:rPr>
          <w:i/>
          <w:color w:val="000000"/>
          <w:lang w:val="en-US"/>
        </w:rPr>
        <w:t>The role of empoyee development in gowth  of intellectt</w:t>
      </w:r>
      <w:r w:rsidR="00513D15" w:rsidRPr="00472D1A">
        <w:rPr>
          <w:i/>
          <w:color w:val="000000"/>
          <w:lang w:val="en-US"/>
        </w:rPr>
        <w:t>ual capital Persolan Review</w:t>
      </w:r>
      <w:r w:rsidR="001B7EA7">
        <w:rPr>
          <w:i/>
          <w:color w:val="000000"/>
        </w:rPr>
        <w:t xml:space="preserve">. </w:t>
      </w:r>
      <w:r w:rsidR="0067710F">
        <w:t>UK: Emerald Library</w:t>
      </w:r>
    </w:p>
    <w:p w:rsidR="008551CF" w:rsidRPr="00513D15" w:rsidRDefault="00FB52FD" w:rsidP="00513D15">
      <w:pPr>
        <w:numPr>
          <w:ilvl w:val="0"/>
          <w:numId w:val="31"/>
        </w:numPr>
        <w:rPr>
          <w:color w:val="000000"/>
          <w:lang w:val="en-US"/>
        </w:rPr>
      </w:pPr>
      <w:r>
        <w:rPr>
          <w:color w:val="000000"/>
          <w:lang w:val="en-US"/>
        </w:rPr>
        <w:t>Шарма Р. (2013).</w:t>
      </w:r>
      <w:r w:rsidR="00513D15" w:rsidRPr="00472D1A">
        <w:rPr>
          <w:i/>
          <w:color w:val="000000"/>
          <w:lang w:val="en-US"/>
        </w:rPr>
        <w:t>Вођа без титуле</w:t>
      </w:r>
      <w:r w:rsidR="007906D7">
        <w:rPr>
          <w:color w:val="000000"/>
          <w:lang w:val="en-US"/>
        </w:rPr>
        <w:t>.</w:t>
      </w:r>
      <w:r w:rsidR="008551CF" w:rsidRPr="00513D15">
        <w:rPr>
          <w:color w:val="000000"/>
          <w:lang w:val="en-US"/>
        </w:rPr>
        <w:t>Београд</w:t>
      </w:r>
      <w:r w:rsidR="001B7EA7">
        <w:rPr>
          <w:color w:val="000000"/>
        </w:rPr>
        <w:t>:</w:t>
      </w:r>
      <w:r w:rsidR="007D3BCB">
        <w:rPr>
          <w:color w:val="000000"/>
        </w:rPr>
        <w:t xml:space="preserve"> Вулкан издаваштво</w:t>
      </w:r>
    </w:p>
    <w:p w:rsidR="008551CF" w:rsidRPr="008551CF" w:rsidRDefault="008551CF" w:rsidP="00CD3654">
      <w:pPr>
        <w:numPr>
          <w:ilvl w:val="0"/>
          <w:numId w:val="31"/>
        </w:numPr>
        <w:rPr>
          <w:color w:val="000000"/>
          <w:lang w:val="en-US"/>
        </w:rPr>
      </w:pPr>
      <w:r w:rsidRPr="008551CF">
        <w:rPr>
          <w:color w:val="000000"/>
          <w:lang w:val="en-US"/>
        </w:rPr>
        <w:t>Фелбаб А.,</w:t>
      </w:r>
      <w:r w:rsidR="00FB52FD">
        <w:rPr>
          <w:color w:val="000000"/>
          <w:lang w:val="en-US"/>
        </w:rPr>
        <w:t xml:space="preserve"> Ивин Д., Лерик Н., Магазин М.</w:t>
      </w:r>
      <w:r w:rsidR="00CD3654" w:rsidRPr="00CD3654">
        <w:rPr>
          <w:color w:val="000000"/>
          <w:lang w:val="en-US"/>
        </w:rPr>
        <w:t xml:space="preserve">(2007). </w:t>
      </w:r>
      <w:r w:rsidR="00CD3654" w:rsidRPr="00472D1A">
        <w:rPr>
          <w:i/>
          <w:color w:val="000000"/>
          <w:lang w:val="en-US"/>
        </w:rPr>
        <w:t xml:space="preserve">Задовољство послом као најбољи начин организовања и управљања компанијом у </w:t>
      </w:r>
      <w:r w:rsidR="007906D7" w:rsidRPr="00472D1A">
        <w:rPr>
          <w:i/>
          <w:color w:val="000000"/>
          <w:lang w:val="en-US"/>
        </w:rPr>
        <w:t>циљу испуњења пословних циљева.</w:t>
      </w:r>
      <w:r w:rsidR="00CD3654">
        <w:rPr>
          <w:color w:val="000000"/>
          <w:lang w:val="en-US"/>
        </w:rPr>
        <w:t>Зрењанин</w:t>
      </w:r>
      <w:r w:rsidR="004B7544">
        <w:rPr>
          <w:color w:val="000000"/>
        </w:rPr>
        <w:t>:</w:t>
      </w:r>
      <w:r w:rsidR="0067710F">
        <w:rPr>
          <w:color w:val="000000"/>
        </w:rPr>
        <w:t xml:space="preserve"> Технички факултет „ Михајло Пупин“Зрењанин</w:t>
      </w:r>
    </w:p>
    <w:p w:rsidR="008551CF" w:rsidRPr="008551CF" w:rsidRDefault="008551CF" w:rsidP="00CD3654">
      <w:pPr>
        <w:numPr>
          <w:ilvl w:val="0"/>
          <w:numId w:val="31"/>
        </w:numPr>
        <w:rPr>
          <w:color w:val="000000"/>
          <w:lang w:val="en-US"/>
        </w:rPr>
      </w:pPr>
      <w:r w:rsidRPr="008551CF">
        <w:rPr>
          <w:color w:val="000000"/>
          <w:lang w:val="en-US"/>
        </w:rPr>
        <w:t xml:space="preserve">Кенфилд </w:t>
      </w:r>
      <w:r w:rsidRPr="008551CF">
        <w:rPr>
          <w:color w:val="000000"/>
        </w:rPr>
        <w:t>Џ</w:t>
      </w:r>
      <w:r w:rsidR="00CD3654">
        <w:rPr>
          <w:color w:val="000000"/>
          <w:lang w:val="en-US"/>
        </w:rPr>
        <w:t>.</w:t>
      </w:r>
      <w:r w:rsidR="00CD3654" w:rsidRPr="00CD3654">
        <w:rPr>
          <w:color w:val="000000"/>
          <w:lang w:val="en-US"/>
        </w:rPr>
        <w:t>(2013)</w:t>
      </w:r>
      <w:r w:rsidR="00FB52FD">
        <w:rPr>
          <w:color w:val="000000"/>
          <w:lang w:val="en-US"/>
        </w:rPr>
        <w:t>.</w:t>
      </w:r>
      <w:r w:rsidR="00060907">
        <w:rPr>
          <w:color w:val="000000"/>
          <w:lang w:val="sr-Cyrl-CS"/>
        </w:rPr>
        <w:t xml:space="preserve"> </w:t>
      </w:r>
      <w:r w:rsidR="00CD3654" w:rsidRPr="00472D1A">
        <w:rPr>
          <w:i/>
          <w:color w:val="000000"/>
          <w:lang w:val="en-US"/>
        </w:rPr>
        <w:t>Успех што да не</w:t>
      </w:r>
      <w:r w:rsidR="00CD3654">
        <w:rPr>
          <w:color w:val="000000"/>
          <w:lang w:val="en-US"/>
        </w:rPr>
        <w:t>.</w:t>
      </w:r>
      <w:r w:rsidR="00CD3654" w:rsidRPr="00CD3654">
        <w:rPr>
          <w:color w:val="000000"/>
          <w:lang w:val="en-US"/>
        </w:rPr>
        <w:t>Београд</w:t>
      </w:r>
      <w:r w:rsidR="004B7544">
        <w:rPr>
          <w:color w:val="000000"/>
        </w:rPr>
        <w:t>:</w:t>
      </w:r>
      <w:r w:rsidR="00060907">
        <w:rPr>
          <w:color w:val="000000"/>
          <w:lang w:val="sr-Cyrl-CS"/>
        </w:rPr>
        <w:t xml:space="preserve"> </w:t>
      </w:r>
      <w:r w:rsidR="007D3BCB">
        <w:t>Вулкан издаваштво</w:t>
      </w:r>
    </w:p>
    <w:p w:rsidR="008551CF" w:rsidRPr="008551CF" w:rsidRDefault="00FB52FD" w:rsidP="00CD3654">
      <w:pPr>
        <w:numPr>
          <w:ilvl w:val="0"/>
          <w:numId w:val="31"/>
        </w:numPr>
        <w:rPr>
          <w:color w:val="000000"/>
          <w:lang w:val="en-US"/>
        </w:rPr>
      </w:pPr>
      <w:r>
        <w:rPr>
          <w:color w:val="000000"/>
          <w:lang w:val="en-US"/>
        </w:rPr>
        <w:t>Ранчић Ж.</w:t>
      </w:r>
      <w:r w:rsidR="00CD3654">
        <w:rPr>
          <w:color w:val="000000"/>
          <w:lang w:val="en-US"/>
        </w:rPr>
        <w:t xml:space="preserve"> (</w:t>
      </w:r>
      <w:r w:rsidR="00CD3654" w:rsidRPr="00CD3654">
        <w:rPr>
          <w:color w:val="000000"/>
          <w:lang w:val="en-US"/>
        </w:rPr>
        <w:t>2015</w:t>
      </w:r>
      <w:r>
        <w:rPr>
          <w:color w:val="000000"/>
          <w:lang w:val="en-US"/>
        </w:rPr>
        <w:t>).</w:t>
      </w:r>
      <w:r w:rsidR="008551CF" w:rsidRPr="00472D1A">
        <w:rPr>
          <w:i/>
          <w:color w:val="000000"/>
          <w:lang w:val="en-US"/>
        </w:rPr>
        <w:t>Знање као кључни елемент интелектуалног капит</w:t>
      </w:r>
      <w:r w:rsidR="00472D1A" w:rsidRPr="00472D1A">
        <w:rPr>
          <w:i/>
          <w:color w:val="000000"/>
          <w:lang w:val="en-US"/>
        </w:rPr>
        <w:t>ала</w:t>
      </w:r>
      <w:r w:rsidR="00472D1A">
        <w:rPr>
          <w:color w:val="000000"/>
          <w:lang w:val="en-US"/>
        </w:rPr>
        <w:t>.</w:t>
      </w:r>
      <w:r w:rsidR="00CD3654">
        <w:rPr>
          <w:color w:val="000000"/>
          <w:lang w:val="en-US"/>
        </w:rPr>
        <w:t>Нови Сад</w:t>
      </w:r>
      <w:r w:rsidR="004B7544">
        <w:rPr>
          <w:color w:val="000000"/>
        </w:rPr>
        <w:t xml:space="preserve">: </w:t>
      </w:r>
      <w:r w:rsidR="007D3BCB">
        <w:t>Факултет техничких наука</w:t>
      </w:r>
    </w:p>
    <w:p w:rsidR="008551CF" w:rsidRPr="00CD3654" w:rsidRDefault="007906D7" w:rsidP="004C3851">
      <w:pPr>
        <w:numPr>
          <w:ilvl w:val="0"/>
          <w:numId w:val="31"/>
        </w:numPr>
        <w:rPr>
          <w:color w:val="000000"/>
          <w:lang w:val="en-US"/>
        </w:rPr>
      </w:pPr>
      <w:r>
        <w:rPr>
          <w:color w:val="000000"/>
          <w:lang w:val="en-US"/>
        </w:rPr>
        <w:t>Корпоративно лидерство.,</w:t>
      </w:r>
      <w:r w:rsidR="00060907">
        <w:rPr>
          <w:color w:val="000000"/>
          <w:lang w:val="sr-Cyrl-CS"/>
        </w:rPr>
        <w:t xml:space="preserve"> </w:t>
      </w:r>
      <w:r w:rsidR="008551CF" w:rsidRPr="00CD3654">
        <w:rPr>
          <w:color w:val="000000"/>
          <w:lang w:val="en-US"/>
        </w:rPr>
        <w:t>Сајферт З., Аџић С.</w:t>
      </w:r>
      <w:r w:rsidR="00CD3654">
        <w:t>(</w:t>
      </w:r>
      <w:r w:rsidR="00CD3654" w:rsidRPr="00CD3654">
        <w:rPr>
          <w:color w:val="000000"/>
          <w:lang w:val="en-US"/>
        </w:rPr>
        <w:t>2012).</w:t>
      </w:r>
      <w:r w:rsidR="00CD3654" w:rsidRPr="00472D1A">
        <w:rPr>
          <w:i/>
          <w:color w:val="000000"/>
          <w:lang w:val="en-US"/>
        </w:rPr>
        <w:t>Корпоративно лидерство</w:t>
      </w:r>
      <w:r w:rsidR="00472D1A">
        <w:rPr>
          <w:color w:val="000000"/>
          <w:lang w:val="en-US"/>
        </w:rPr>
        <w:t>.</w:t>
      </w:r>
      <w:r w:rsidR="00CD3654" w:rsidRPr="00CD3654">
        <w:rPr>
          <w:color w:val="000000"/>
          <w:lang w:val="en-US"/>
        </w:rPr>
        <w:t xml:space="preserve"> Зрењанин</w:t>
      </w:r>
      <w:r w:rsidR="004B7544">
        <w:rPr>
          <w:color w:val="000000"/>
        </w:rPr>
        <w:t xml:space="preserve">: </w:t>
      </w:r>
      <w:r w:rsidR="007D3BCB">
        <w:t>Технички факултет „ Михајло Пупин“ Зрењанин</w:t>
      </w:r>
    </w:p>
    <w:p w:rsidR="008551CF" w:rsidRPr="004B7544" w:rsidRDefault="00CD3654" w:rsidP="00CD3654">
      <w:pPr>
        <w:numPr>
          <w:ilvl w:val="0"/>
          <w:numId w:val="31"/>
        </w:numPr>
        <w:rPr>
          <w:color w:val="000000"/>
          <w:lang w:val="en-US"/>
        </w:rPr>
      </w:pPr>
      <w:r w:rsidRPr="00CD3654">
        <w:rPr>
          <w:color w:val="000000"/>
          <w:lang w:val="en-US"/>
        </w:rPr>
        <w:t>Chu K.,</w:t>
      </w:r>
      <w:r>
        <w:rPr>
          <w:color w:val="000000"/>
          <w:lang w:val="en-US"/>
        </w:rPr>
        <w:t xml:space="preserve"> (</w:t>
      </w:r>
      <w:r w:rsidRPr="00CD3654">
        <w:rPr>
          <w:color w:val="000000"/>
          <w:lang w:val="en-US"/>
        </w:rPr>
        <w:t>2015</w:t>
      </w:r>
      <w:r w:rsidR="00FB52FD">
        <w:rPr>
          <w:color w:val="000000"/>
          <w:lang w:val="en-US"/>
        </w:rPr>
        <w:t>).</w:t>
      </w:r>
      <w:r w:rsidR="00060907">
        <w:rPr>
          <w:color w:val="000000"/>
          <w:lang w:val="sr-Cyrl-CS"/>
        </w:rPr>
        <w:t xml:space="preserve"> </w:t>
      </w:r>
      <w:r w:rsidR="008551CF" w:rsidRPr="00472D1A">
        <w:rPr>
          <w:i/>
          <w:color w:val="000000"/>
          <w:lang w:val="en-US"/>
        </w:rPr>
        <w:t>Vocational ed</w:t>
      </w:r>
      <w:r w:rsidR="00FB52FD" w:rsidRPr="00472D1A">
        <w:rPr>
          <w:i/>
          <w:color w:val="000000"/>
          <w:lang w:val="en-US"/>
        </w:rPr>
        <w:t>ucation and traning in Germany</w:t>
      </w:r>
      <w:r w:rsidR="007D3BCB">
        <w:rPr>
          <w:color w:val="000000"/>
          <w:lang w:val="en-US"/>
        </w:rPr>
        <w:t xml:space="preserve">, </w:t>
      </w:r>
      <w:r w:rsidR="007D3BCB">
        <w:rPr>
          <w:color w:val="000000"/>
        </w:rPr>
        <w:t>Berlin: Institu</w:t>
      </w:r>
      <w:r w:rsidR="0067710F">
        <w:rPr>
          <w:color w:val="000000"/>
        </w:rPr>
        <w:t>te of Vocational Education</w:t>
      </w:r>
    </w:p>
    <w:p w:rsidR="008551CF" w:rsidRPr="008551CF" w:rsidRDefault="007906D7" w:rsidP="007906D7">
      <w:pPr>
        <w:numPr>
          <w:ilvl w:val="0"/>
          <w:numId w:val="31"/>
        </w:numPr>
        <w:rPr>
          <w:color w:val="000000"/>
          <w:lang w:val="en-US"/>
        </w:rPr>
      </w:pPr>
      <w:r>
        <w:rPr>
          <w:color w:val="000000"/>
          <w:lang w:val="en-US"/>
        </w:rPr>
        <w:t>Langthaler M.,(2002</w:t>
      </w:r>
      <w:r w:rsidR="00FB52FD">
        <w:rPr>
          <w:color w:val="000000"/>
          <w:lang w:val="en-US"/>
        </w:rPr>
        <w:t>).</w:t>
      </w:r>
      <w:r w:rsidR="00060907">
        <w:rPr>
          <w:color w:val="000000"/>
          <w:lang w:val="sr-Cyrl-CS"/>
        </w:rPr>
        <w:t xml:space="preserve"> </w:t>
      </w:r>
      <w:r w:rsidR="008551CF" w:rsidRPr="00472D1A">
        <w:rPr>
          <w:i/>
          <w:color w:val="000000"/>
          <w:lang w:val="en-US"/>
        </w:rPr>
        <w:t xml:space="preserve">The transferof the Austrian dual systm of vocation education to transition and developing countries. An analysies from a developmental </w:t>
      </w:r>
      <w:r w:rsidR="00FB52FD" w:rsidRPr="00472D1A">
        <w:rPr>
          <w:i/>
          <w:color w:val="000000"/>
          <w:lang w:val="en-US"/>
        </w:rPr>
        <w:t>perspective</w:t>
      </w:r>
      <w:r w:rsidR="00FB52FD">
        <w:rPr>
          <w:color w:val="000000"/>
          <w:lang w:val="en-US"/>
        </w:rPr>
        <w:t xml:space="preserve">. </w:t>
      </w:r>
      <w:r w:rsidR="00CD3654">
        <w:rPr>
          <w:color w:val="000000"/>
          <w:lang w:val="en-US"/>
        </w:rPr>
        <w:t>Vienna</w:t>
      </w:r>
      <w:r w:rsidR="0067710F">
        <w:rPr>
          <w:color w:val="000000"/>
        </w:rPr>
        <w:t>: Austrian fondation</w:t>
      </w:r>
      <w:bookmarkStart w:id="0" w:name="_GoBack"/>
      <w:bookmarkEnd w:id="0"/>
    </w:p>
    <w:p w:rsidR="008551CF" w:rsidRPr="008551CF" w:rsidRDefault="008551CF" w:rsidP="00CD3654">
      <w:pPr>
        <w:numPr>
          <w:ilvl w:val="0"/>
          <w:numId w:val="31"/>
        </w:numPr>
        <w:rPr>
          <w:color w:val="000000"/>
          <w:lang w:val="en-US"/>
        </w:rPr>
      </w:pPr>
      <w:r w:rsidRPr="008551CF">
        <w:rPr>
          <w:color w:val="000000"/>
          <w:lang w:val="en-US"/>
        </w:rPr>
        <w:t>Фелбаб А., Рад</w:t>
      </w:r>
      <w:r w:rsidR="00FB52FD">
        <w:rPr>
          <w:color w:val="000000"/>
          <w:lang w:val="en-US"/>
        </w:rPr>
        <w:t>осав Д., Еремић Е., Тоболка Е.</w:t>
      </w:r>
      <w:r w:rsidR="00CD3654">
        <w:rPr>
          <w:color w:val="000000"/>
          <w:lang w:val="en-US"/>
        </w:rPr>
        <w:t xml:space="preserve"> (</w:t>
      </w:r>
      <w:r w:rsidR="00CD3654" w:rsidRPr="008551CF">
        <w:rPr>
          <w:color w:val="000000"/>
          <w:lang w:val="en-US"/>
        </w:rPr>
        <w:t>2017</w:t>
      </w:r>
      <w:r w:rsidR="00CD3654">
        <w:rPr>
          <w:color w:val="000000"/>
          <w:lang w:val="en-US"/>
        </w:rPr>
        <w:t>)</w:t>
      </w:r>
      <w:r w:rsidR="00CD3654" w:rsidRPr="008551CF">
        <w:rPr>
          <w:color w:val="000000"/>
          <w:lang w:val="en-US"/>
        </w:rPr>
        <w:t>.</w:t>
      </w:r>
      <w:r w:rsidR="00CD3654" w:rsidRPr="00472D1A">
        <w:rPr>
          <w:i/>
          <w:color w:val="000000"/>
          <w:lang w:val="en-US"/>
        </w:rPr>
        <w:t>Значај дуалног образовања и заступљено</w:t>
      </w:r>
      <w:r w:rsidR="007906D7" w:rsidRPr="00472D1A">
        <w:rPr>
          <w:i/>
          <w:color w:val="000000"/>
          <w:lang w:val="en-US"/>
        </w:rPr>
        <w:t>ст његове примене на територији</w:t>
      </w:r>
      <w:r w:rsidR="00472D1A">
        <w:rPr>
          <w:color w:val="000000"/>
          <w:lang w:val="en-US"/>
        </w:rPr>
        <w:t>.</w:t>
      </w:r>
      <w:r w:rsidR="00CD3654">
        <w:rPr>
          <w:color w:val="000000"/>
          <w:lang w:val="en-US"/>
        </w:rPr>
        <w:t>Зрењанин</w:t>
      </w:r>
      <w:r w:rsidR="004B7544">
        <w:rPr>
          <w:color w:val="000000"/>
        </w:rPr>
        <w:t xml:space="preserve">: </w:t>
      </w:r>
      <w:r w:rsidR="007D3BCB">
        <w:t>Технички факултет „ Михајло Пупин“ Зренјанин</w:t>
      </w:r>
    </w:p>
    <w:p w:rsidR="008551CF" w:rsidRPr="007D3BCB" w:rsidRDefault="00622A59" w:rsidP="007D3BCB">
      <w:pPr>
        <w:pStyle w:val="ListParagraph"/>
        <w:numPr>
          <w:ilvl w:val="0"/>
          <w:numId w:val="31"/>
        </w:numPr>
        <w:rPr>
          <w:color w:val="000000"/>
        </w:rPr>
      </w:pPr>
      <w:r w:rsidRPr="007D3BCB">
        <w:rPr>
          <w:color w:val="000000"/>
          <w:lang w:val="en-US"/>
        </w:rPr>
        <w:t>Фелбаб А., Пардањац</w:t>
      </w:r>
      <w:r w:rsidR="007906D7" w:rsidRPr="007D3BCB">
        <w:rPr>
          <w:color w:val="000000"/>
          <w:lang w:val="en-US"/>
        </w:rPr>
        <w:t xml:space="preserve"> M</w:t>
      </w:r>
      <w:r w:rsidR="00FB52FD" w:rsidRPr="007D3BCB">
        <w:rPr>
          <w:color w:val="000000"/>
          <w:lang w:val="en-US"/>
        </w:rPr>
        <w:t>.</w:t>
      </w:r>
      <w:r w:rsidRPr="007D3BCB">
        <w:rPr>
          <w:color w:val="000000"/>
          <w:lang w:val="en-US"/>
        </w:rPr>
        <w:t xml:space="preserve"> (2017). </w:t>
      </w:r>
      <w:r w:rsidR="008551CF" w:rsidRPr="007D3BCB">
        <w:rPr>
          <w:i/>
          <w:color w:val="000000"/>
          <w:lang w:val="en-US"/>
        </w:rPr>
        <w:t>Мотивација као подстицај ученицима за остварење бољих резултата уз примену савремених</w:t>
      </w:r>
      <w:r w:rsidRPr="007D3BCB">
        <w:rPr>
          <w:i/>
          <w:color w:val="000000"/>
          <w:lang w:val="en-US"/>
        </w:rPr>
        <w:t xml:space="preserve"> технологија</w:t>
      </w:r>
      <w:r w:rsidR="00472D1A" w:rsidRPr="007D3BCB">
        <w:rPr>
          <w:color w:val="000000"/>
          <w:lang w:val="en-US"/>
        </w:rPr>
        <w:t>.</w:t>
      </w:r>
      <w:r w:rsidRPr="007D3BCB">
        <w:rPr>
          <w:color w:val="000000"/>
          <w:lang w:val="en-US"/>
        </w:rPr>
        <w:t xml:space="preserve"> Зрењанин</w:t>
      </w:r>
      <w:r w:rsidR="004B7544" w:rsidRPr="007D3BCB">
        <w:rPr>
          <w:color w:val="000000"/>
        </w:rPr>
        <w:t xml:space="preserve">: </w:t>
      </w:r>
      <w:r w:rsidR="007D3BCB" w:rsidRPr="007D3BCB">
        <w:rPr>
          <w:color w:val="000000"/>
        </w:rPr>
        <w:t>Технички факултет „ Михајло Пупин“ Зренјанин</w:t>
      </w:r>
    </w:p>
    <w:p w:rsidR="00D85A76" w:rsidRPr="004B7544" w:rsidRDefault="00622A59" w:rsidP="004B7544">
      <w:pPr>
        <w:numPr>
          <w:ilvl w:val="0"/>
          <w:numId w:val="31"/>
        </w:numPr>
        <w:rPr>
          <w:color w:val="000000"/>
          <w:lang w:val="en-US"/>
        </w:rPr>
      </w:pPr>
      <w:r w:rsidRPr="00622A59">
        <w:rPr>
          <w:color w:val="000000"/>
          <w:lang w:val="en-US"/>
        </w:rPr>
        <w:lastRenderedPageBreak/>
        <w:t>Видаковић</w:t>
      </w:r>
      <w:r w:rsidR="007906D7">
        <w:rPr>
          <w:color w:val="000000"/>
          <w:lang w:val="en-US"/>
        </w:rPr>
        <w:t xml:space="preserve"> M</w:t>
      </w:r>
      <w:r w:rsidR="00FB52FD">
        <w:rPr>
          <w:color w:val="000000"/>
          <w:lang w:val="en-US"/>
        </w:rPr>
        <w:t>.</w:t>
      </w:r>
      <w:r>
        <w:t>(</w:t>
      </w:r>
      <w:r w:rsidR="00FB52FD">
        <w:rPr>
          <w:color w:val="000000"/>
          <w:lang w:val="en-US"/>
        </w:rPr>
        <w:t>2011).</w:t>
      </w:r>
      <w:r w:rsidR="00060907">
        <w:rPr>
          <w:color w:val="000000"/>
          <w:lang w:val="sr-Cyrl-CS"/>
        </w:rPr>
        <w:t xml:space="preserve"> </w:t>
      </w:r>
      <w:r w:rsidR="008551CF" w:rsidRPr="00472D1A">
        <w:rPr>
          <w:i/>
          <w:color w:val="000000"/>
          <w:lang w:val="en-US"/>
        </w:rPr>
        <w:t>Перманентно образовање у организацијама као интелектуални капитал друштва</w:t>
      </w:r>
      <w:r w:rsidR="00472D1A">
        <w:rPr>
          <w:color w:val="000000"/>
          <w:lang w:val="en-US"/>
        </w:rPr>
        <w:t>.</w:t>
      </w:r>
      <w:r w:rsidR="008551CF" w:rsidRPr="00622A59">
        <w:rPr>
          <w:color w:val="000000"/>
          <w:lang w:val="en-US"/>
        </w:rPr>
        <w:t xml:space="preserve"> Технологија култура и развој (Зб</w:t>
      </w:r>
      <w:r w:rsidR="004B7544">
        <w:rPr>
          <w:color w:val="000000"/>
          <w:lang w:val="en-US"/>
        </w:rPr>
        <w:t>орник радова).</w:t>
      </w:r>
      <w:r w:rsidR="0067710F">
        <w:rPr>
          <w:color w:val="000000"/>
        </w:rPr>
        <w:t>Чачак</w:t>
      </w:r>
      <w:r w:rsidR="004B7544">
        <w:rPr>
          <w:color w:val="000000"/>
        </w:rPr>
        <w:t xml:space="preserve">: </w:t>
      </w:r>
      <w:r w:rsidR="007D3BCB">
        <w:t>Техника и информатика у образовању: Интернационална конференција</w:t>
      </w:r>
    </w:p>
    <w:sectPr w:rsidR="00D85A76" w:rsidRPr="004B7544" w:rsidSect="00FF3BE2">
      <w:headerReference w:type="default" r:id="rId9"/>
      <w:footerReference w:type="even" r:id="rId10"/>
      <w:footerReference w:type="default" r:id="rId11"/>
      <w:headerReference w:type="first" r:id="rId12"/>
      <w:footerReference w:type="first" r:id="rId13"/>
      <w:pgSz w:w="11907" w:h="16839" w:code="9"/>
      <w:pgMar w:top="1418" w:right="1701" w:bottom="1418" w:left="1134" w:header="851" w:footer="567" w:gutter="0"/>
      <w:pgNumType w:start="237"/>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3514" w:rsidRDefault="00543514" w:rsidP="00E06AD0">
      <w:pPr>
        <w:spacing w:after="0"/>
      </w:pPr>
      <w:r>
        <w:separator/>
      </w:r>
    </w:p>
    <w:p w:rsidR="00543514" w:rsidRDefault="00543514"/>
  </w:endnote>
  <w:endnote w:type="continuationSeparator" w:id="1">
    <w:p w:rsidR="00543514" w:rsidRDefault="00543514" w:rsidP="00E06AD0">
      <w:pPr>
        <w:spacing w:after="0"/>
      </w:pPr>
      <w:r>
        <w:continuationSeparator/>
      </w:r>
    </w:p>
    <w:p w:rsidR="00543514" w:rsidRDefault="00543514"/>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r w:rsidR="0087406D">
      <w:fldChar w:fldCharType="begin"/>
    </w:r>
    <w:r w:rsidR="004B7544">
      <w:instrText xml:space="preserve"> PAGE   \* MERGEFORMAT </w:instrText>
    </w:r>
    <w:r w:rsidR="0087406D">
      <w:fldChar w:fldCharType="separate"/>
    </w:r>
    <w:r>
      <w:t>2</w:t>
    </w:r>
    <w:r w:rsidR="0087406D">
      <w:fldChar w:fldCharType="end"/>
    </w:r>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41332"/>
      <w:docPartObj>
        <w:docPartGallery w:val="Page Numbers (Bottom of Page)"/>
        <w:docPartUnique/>
      </w:docPartObj>
    </w:sdtPr>
    <w:sdtContent>
      <w:p w:rsidR="00412F64" w:rsidRDefault="0087406D">
        <w:pPr>
          <w:pStyle w:val="Footer"/>
          <w:jc w:val="right"/>
        </w:pPr>
        <w:fldSimple w:instr=" PAGE   \* MERGEFORMAT ">
          <w:r w:rsidR="00FF3BE2">
            <w:rPr>
              <w:noProof/>
            </w:rPr>
            <w:t>239</w:t>
          </w:r>
        </w:fldSimple>
      </w:p>
    </w:sdtContent>
  </w:sdt>
  <w:p w:rsidR="00096123" w:rsidRDefault="0009612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41331"/>
      <w:docPartObj>
        <w:docPartGallery w:val="Page Numbers (Bottom of Page)"/>
        <w:docPartUnique/>
      </w:docPartObj>
    </w:sdtPr>
    <w:sdtContent>
      <w:p w:rsidR="00412F64" w:rsidRDefault="0087406D">
        <w:pPr>
          <w:pStyle w:val="Footer"/>
          <w:jc w:val="right"/>
        </w:pPr>
        <w:fldSimple w:instr=" PAGE   \* MERGEFORMAT ">
          <w:r w:rsidR="00FF3BE2">
            <w:rPr>
              <w:noProof/>
            </w:rPr>
            <w:t>237</w:t>
          </w:r>
        </w:fldSimple>
      </w:p>
    </w:sdtContent>
  </w:sdt>
  <w:p w:rsidR="00096123" w:rsidRDefault="000961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3514" w:rsidRPr="00D53D2E" w:rsidRDefault="00543514" w:rsidP="00D53D2E">
      <w:pPr>
        <w:spacing w:after="0"/>
        <w:ind w:firstLine="0"/>
        <w:rPr>
          <w:sz w:val="16"/>
          <w:szCs w:val="16"/>
        </w:rPr>
      </w:pPr>
    </w:p>
    <w:p w:rsidR="00543514" w:rsidRDefault="00543514" w:rsidP="00D53D2E">
      <w:pPr>
        <w:spacing w:after="0"/>
        <w:ind w:firstLine="0"/>
      </w:pPr>
      <w:r>
        <w:separator/>
      </w:r>
    </w:p>
  </w:footnote>
  <w:footnote w:type="continuationSeparator" w:id="1">
    <w:p w:rsidR="00543514" w:rsidRDefault="00543514" w:rsidP="00E06AD0">
      <w:pPr>
        <w:spacing w:after="0"/>
      </w:pPr>
      <w:r>
        <w:continuationSeparator/>
      </w:r>
    </w:p>
    <w:p w:rsidR="00543514" w:rsidRDefault="00543514"/>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rPr>
    </w:pPr>
    <w:r>
      <w:rPr>
        <w:i/>
        <w:noProof w:val="0"/>
        <w:szCs w:val="20"/>
        <w:lang w:val="en-US"/>
      </w:rPr>
      <w:t>7</w:t>
    </w:r>
    <w:r>
      <w:rPr>
        <w:i/>
        <w:noProof w:val="0"/>
        <w:szCs w:val="20"/>
        <w:lang w:val="sr-Cyrl-CS"/>
      </w:rPr>
      <w:t>. К</w:t>
    </w:r>
    <w:r>
      <w:rPr>
        <w:i/>
        <w:noProof w:val="0"/>
        <w:szCs w:val="20"/>
      </w:rPr>
      <w:t>онференција са међународним учешћем</w:t>
    </w:r>
    <w:r w:rsidR="00987D3B" w:rsidRPr="00001EB7">
      <w:rPr>
        <w:noProof w:val="0"/>
        <w:szCs w:val="20"/>
        <w:lang w:val="en-US"/>
      </w:rPr>
      <w:tab/>
    </w:r>
  </w:p>
  <w:p w:rsidR="00001EB7" w:rsidRPr="000272C1" w:rsidRDefault="00987D3B" w:rsidP="000272C1">
    <w:pPr>
      <w:pBdr>
        <w:bottom w:val="single" w:sz="4" w:space="1" w:color="auto"/>
      </w:pBdr>
      <w:tabs>
        <w:tab w:val="right" w:pos="8334"/>
        <w:tab w:val="right" w:pos="9071"/>
      </w:tabs>
      <w:spacing w:after="0"/>
      <w:ind w:firstLine="0"/>
      <w:rPr>
        <w:i/>
        <w:noProof w:val="0"/>
        <w:szCs w:val="20"/>
        <w:lang w:val="en-US"/>
      </w:rPr>
    </w:pPr>
    <w:r>
      <w:rPr>
        <w:i/>
        <w:noProof w:val="0"/>
        <w:szCs w:val="20"/>
        <w:lang w:val="sr-Cyrl-CS"/>
      </w:rPr>
      <w:t>Управљање знањем и информатика</w:t>
    </w:r>
    <w:r w:rsidRPr="00001EB7">
      <w:rPr>
        <w:i/>
        <w:noProof w:val="0"/>
        <w:sz w:val="16"/>
        <w:szCs w:val="16"/>
        <w:lang w:val="en-US"/>
      </w:rPr>
      <w:tab/>
    </w:r>
    <w:r w:rsidR="000272C1">
      <w:rPr>
        <w:i/>
        <w:noProof w:val="0"/>
        <w:sz w:val="16"/>
        <w:szCs w:val="16"/>
        <w:lang w:val="sr-Cyrl-CS"/>
      </w:rPr>
      <w:t xml:space="preserve">Врњачка Бања, јун </w:t>
    </w:r>
    <w:r w:rsidR="000272C1">
      <w:rPr>
        <w:i/>
        <w:noProof w:val="0"/>
        <w:sz w:val="16"/>
        <w:szCs w:val="16"/>
        <w:lang w:val="en-US"/>
      </w:rPr>
      <w:t>20</w:t>
    </w:r>
    <w:r w:rsidR="000272C1">
      <w:rPr>
        <w:i/>
        <w:noProof w:val="0"/>
        <w:sz w:val="16"/>
        <w:szCs w:val="16"/>
      </w:rPr>
      <w:t>21</w:t>
    </w:r>
    <w:r w:rsidR="000272C1">
      <w:rPr>
        <w:i/>
        <w:noProof w:val="0"/>
        <w:sz w:val="16"/>
        <w:szCs w:val="16"/>
        <w:lang w:val="en-US"/>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rPr>
    </w:pPr>
    <w:r>
      <w:rPr>
        <w:i/>
        <w:noProof w:val="0"/>
        <w:szCs w:val="20"/>
        <w:lang w:val="en-US"/>
      </w:rPr>
      <w:t>7</w:t>
    </w:r>
    <w:r>
      <w:rPr>
        <w:i/>
        <w:noProof w:val="0"/>
        <w:szCs w:val="20"/>
        <w:lang w:val="sr-Cyrl-CS"/>
      </w:rPr>
      <w:t>. К</w:t>
    </w:r>
    <w:r w:rsidR="00CA1552">
      <w:rPr>
        <w:i/>
        <w:noProof w:val="0"/>
        <w:szCs w:val="20"/>
      </w:rPr>
      <w:t>онференција</w:t>
    </w:r>
    <w:r>
      <w:rPr>
        <w:i/>
        <w:noProof w:val="0"/>
        <w:szCs w:val="20"/>
      </w:rPr>
      <w:t xml:space="preserve"> са међународним учешћем</w:t>
    </w:r>
    <w:r w:rsidR="00001EB7" w:rsidRPr="00001EB7">
      <w:rPr>
        <w:noProof w:val="0"/>
        <w:szCs w:val="20"/>
        <w:lang w:val="en-US"/>
      </w:rPr>
      <w:tab/>
    </w:r>
  </w:p>
  <w:p w:rsidR="0079559F" w:rsidRPr="000272C1" w:rsidRDefault="009E03BD" w:rsidP="000272C1">
    <w:pPr>
      <w:pBdr>
        <w:bottom w:val="single" w:sz="4" w:space="1" w:color="auto"/>
      </w:pBdr>
      <w:tabs>
        <w:tab w:val="right" w:pos="8334"/>
        <w:tab w:val="right" w:pos="9071"/>
      </w:tabs>
      <w:spacing w:after="0"/>
      <w:ind w:firstLine="0"/>
      <w:rPr>
        <w:i/>
        <w:noProof w:val="0"/>
        <w:szCs w:val="20"/>
        <w:lang w:val="en-US"/>
      </w:rPr>
    </w:pPr>
    <w:r>
      <w:rPr>
        <w:i/>
        <w:noProof w:val="0"/>
        <w:szCs w:val="20"/>
        <w:lang w:val="sr-Cyrl-CS"/>
      </w:rPr>
      <w:t>Управљање знањем и информатика</w:t>
    </w:r>
    <w:r w:rsidR="00001EB7" w:rsidRPr="00001EB7">
      <w:rPr>
        <w:i/>
        <w:noProof w:val="0"/>
        <w:sz w:val="16"/>
        <w:szCs w:val="16"/>
        <w:lang w:val="en-US"/>
      </w:rPr>
      <w:tab/>
    </w:r>
    <w:r w:rsidR="000272C1">
      <w:rPr>
        <w:i/>
        <w:noProof w:val="0"/>
        <w:sz w:val="16"/>
        <w:szCs w:val="16"/>
        <w:lang w:val="sr-Cyrl-CS"/>
      </w:rPr>
      <w:t xml:space="preserve">Врњачка Бања, јун </w:t>
    </w:r>
    <w:r w:rsidR="000272C1">
      <w:rPr>
        <w:i/>
        <w:noProof w:val="0"/>
        <w:sz w:val="16"/>
        <w:szCs w:val="16"/>
        <w:lang w:val="en-US"/>
      </w:rPr>
      <w:t>20</w:t>
    </w:r>
    <w:r w:rsidR="000272C1">
      <w:rPr>
        <w:i/>
        <w:noProof w:val="0"/>
        <w:sz w:val="16"/>
        <w:szCs w:val="16"/>
      </w:rPr>
      <w:t>21</w:t>
    </w:r>
    <w:r w:rsidR="000272C1">
      <w:rPr>
        <w:i/>
        <w:noProof w:val="0"/>
        <w:sz w:val="16"/>
        <w:szCs w:val="16"/>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lvlText w:val="%1."/>
      <w:lvlJc w:val="left"/>
      <w:pPr>
        <w:tabs>
          <w:tab w:val="num" w:pos="643"/>
        </w:tabs>
        <w:ind w:left="643" w:hanging="360"/>
      </w:pPr>
      <w:rPr>
        <w:rFonts w:cs="Times New Roman"/>
      </w:rPr>
    </w:lvl>
  </w:abstractNum>
  <w:abstractNum w:abstractNumId="1">
    <w:nsid w:val="FFFFFF81"/>
    <w:multiLevelType w:val="singleLevel"/>
    <w:tmpl w:val="226A8856"/>
    <w:lvl w:ilvl="0">
      <w:start w:val="1"/>
      <w:numFmt w:val="bullet"/>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lvlText w:val="%1."/>
      <w:lvlJc w:val="left"/>
      <w:pPr>
        <w:tabs>
          <w:tab w:val="num" w:pos="360"/>
        </w:tabs>
        <w:ind w:left="360" w:hanging="360"/>
      </w:pPr>
      <w:rPr>
        <w:rFonts w:cs="Times New Roman"/>
      </w:rPr>
    </w:lvl>
  </w:abstractNum>
  <w:abstractNum w:abstractNumId="5">
    <w:nsid w:val="FFFFFF89"/>
    <w:multiLevelType w:val="singleLevel"/>
    <w:tmpl w:val="FF3C5B90"/>
    <w:lvl w:ilvl="0">
      <w:start w:val="1"/>
      <w:numFmt w:val="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0AFD3173"/>
    <w:multiLevelType w:val="hybridMultilevel"/>
    <w:tmpl w:val="942249B0"/>
    <w:lvl w:ilvl="0" w:tplc="EB604082">
      <w:start w:val="1"/>
      <w:numFmt w:val="decimal"/>
      <w:lvlText w:val="[%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FA073DD"/>
    <w:multiLevelType w:val="hybridMultilevel"/>
    <w:tmpl w:val="0FD26F7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cs="Times New Roman" w:hint="default"/>
      </w:rPr>
    </w:lvl>
    <w:lvl w:ilvl="1">
      <w:start w:val="1"/>
      <w:numFmt w:val="decimal"/>
      <w:lvlText w:val="%1.%2."/>
      <w:lvlJc w:val="left"/>
      <w:pPr>
        <w:ind w:left="113" w:firstLine="170"/>
      </w:pPr>
      <w:rPr>
        <w:rFonts w:cs="Times New Roman" w:hint="default"/>
      </w:rPr>
    </w:lvl>
    <w:lvl w:ilvl="2">
      <w:start w:val="1"/>
      <w:numFmt w:val="decimal"/>
      <w:lvlText w:val="%1.%2.%3."/>
      <w:lvlJc w:val="left"/>
      <w:pPr>
        <w:ind w:left="1814" w:hanging="1247"/>
      </w:pPr>
      <w:rPr>
        <w:rFonts w:cs="Times New Roman" w:hint="default"/>
      </w:rPr>
    </w:lvl>
    <w:lvl w:ilvl="3">
      <w:start w:val="1"/>
      <w:numFmt w:val="decimal"/>
      <w:lvlText w:val="%1.%2.%3.%4."/>
      <w:lvlJc w:val="left"/>
      <w:pPr>
        <w:ind w:left="1444" w:hanging="648"/>
      </w:pPr>
      <w:rPr>
        <w:rFonts w:cs="Times New Roman" w:hint="default"/>
      </w:rPr>
    </w:lvl>
    <w:lvl w:ilvl="4">
      <w:start w:val="1"/>
      <w:numFmt w:val="decimal"/>
      <w:lvlText w:val="%1.%2.%3.%4.%5."/>
      <w:lvlJc w:val="left"/>
      <w:pPr>
        <w:ind w:left="1948" w:hanging="792"/>
      </w:pPr>
      <w:rPr>
        <w:rFonts w:cs="Times New Roman" w:hint="default"/>
      </w:rPr>
    </w:lvl>
    <w:lvl w:ilvl="5">
      <w:start w:val="1"/>
      <w:numFmt w:val="decimal"/>
      <w:lvlText w:val="%1.%2.%3.%4.%5.%6."/>
      <w:lvlJc w:val="left"/>
      <w:pPr>
        <w:ind w:left="2452" w:hanging="936"/>
      </w:pPr>
      <w:rPr>
        <w:rFonts w:cs="Times New Roman" w:hint="default"/>
      </w:rPr>
    </w:lvl>
    <w:lvl w:ilvl="6">
      <w:start w:val="1"/>
      <w:numFmt w:val="decimal"/>
      <w:lvlText w:val="%1.%2.%3.%4.%5.%6.%7."/>
      <w:lvlJc w:val="left"/>
      <w:pPr>
        <w:ind w:left="2956" w:hanging="1080"/>
      </w:pPr>
      <w:rPr>
        <w:rFonts w:cs="Times New Roman" w:hint="default"/>
      </w:rPr>
    </w:lvl>
    <w:lvl w:ilvl="7">
      <w:start w:val="1"/>
      <w:numFmt w:val="decimal"/>
      <w:lvlText w:val="%1.%2.%3.%4.%5.%6.%7.%8."/>
      <w:lvlJc w:val="left"/>
      <w:pPr>
        <w:ind w:left="3460" w:hanging="1224"/>
      </w:pPr>
      <w:rPr>
        <w:rFonts w:cs="Times New Roman" w:hint="default"/>
      </w:rPr>
    </w:lvl>
    <w:lvl w:ilvl="8">
      <w:start w:val="1"/>
      <w:numFmt w:val="decimal"/>
      <w:lvlText w:val="%1.%2.%3.%4.%5.%6.%7.%8.%9."/>
      <w:lvlJc w:val="left"/>
      <w:pPr>
        <w:ind w:left="4036" w:hanging="1440"/>
      </w:pPr>
      <w:rPr>
        <w:rFonts w:cs="Times New Roman"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1">
    <w:nsid w:val="424E6872"/>
    <w:multiLevelType w:val="hybridMultilevel"/>
    <w:tmpl w:val="38CC682E"/>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2">
    <w:nsid w:val="43211544"/>
    <w:multiLevelType w:val="multilevel"/>
    <w:tmpl w:val="62467682"/>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3">
    <w:nsid w:val="503964F8"/>
    <w:multiLevelType w:val="multilevel"/>
    <w:tmpl w:val="03F6564A"/>
    <w:lvl w:ilvl="0">
      <w:start w:val="1"/>
      <w:numFmt w:val="decimal"/>
      <w:lvlText w:val="%1."/>
      <w:lvlJc w:val="left"/>
      <w:pPr>
        <w:ind w:left="360" w:hanging="360"/>
      </w:pPr>
      <w:rPr>
        <w:rFonts w:cs="Times New Roman" w:hint="default"/>
      </w:rPr>
    </w:lvl>
    <w:lvl w:ilvl="1">
      <w:start w:val="1"/>
      <w:numFmt w:val="decimal"/>
      <w:isLgl/>
      <w:lvlText w:val="%1.%2"/>
      <w:lvlJc w:val="left"/>
      <w:pPr>
        <w:ind w:left="624" w:hanging="624"/>
      </w:pPr>
      <w:rPr>
        <w:rFonts w:cs="Times New Roman" w:hint="default"/>
      </w:rPr>
    </w:lvl>
    <w:lvl w:ilvl="2">
      <w:start w:val="1"/>
      <w:numFmt w:val="decimal"/>
      <w:isLgl/>
      <w:lvlText w:val="%1.%2.%3"/>
      <w:lvlJc w:val="left"/>
      <w:pPr>
        <w:ind w:left="1021" w:hanging="1021"/>
      </w:pPr>
      <w:rPr>
        <w:rFonts w:cs="Times New Roman" w:hint="default"/>
      </w:rPr>
    </w:lvl>
    <w:lvl w:ilvl="3">
      <w:start w:val="1"/>
      <w:numFmt w:val="decimal"/>
      <w:lvlText w:val="%1.%2.%3.%4"/>
      <w:lvlJc w:val="left"/>
      <w:pPr>
        <w:ind w:left="227" w:hanging="227"/>
      </w:pPr>
      <w:rPr>
        <w:rFonts w:cs="Times New Roman" w:hint="default"/>
      </w:rPr>
    </w:lvl>
    <w:lvl w:ilvl="4">
      <w:start w:val="1"/>
      <w:numFmt w:val="decimal"/>
      <w:pStyle w:val="Heading5"/>
      <w:lvlText w:val="%1.%2.%3.%4.%5"/>
      <w:lvlJc w:val="left"/>
      <w:pPr>
        <w:ind w:left="227" w:hanging="227"/>
      </w:pPr>
      <w:rPr>
        <w:rFonts w:cs="Times New Roman" w:hint="default"/>
      </w:rPr>
    </w:lvl>
    <w:lvl w:ilvl="5">
      <w:start w:val="1"/>
      <w:numFmt w:val="decimal"/>
      <w:pStyle w:val="Heading6"/>
      <w:lvlText w:val="%1.%2.%3.%4.%5.%6"/>
      <w:lvlJc w:val="left"/>
      <w:pPr>
        <w:ind w:left="227" w:hanging="227"/>
      </w:pPr>
      <w:rPr>
        <w:rFonts w:cs="Times New Roman" w:hint="default"/>
      </w:rPr>
    </w:lvl>
    <w:lvl w:ilvl="6">
      <w:start w:val="1"/>
      <w:numFmt w:val="decimal"/>
      <w:pStyle w:val="Heading7"/>
      <w:lvlText w:val="%1.%2.%3.%4.%5.%6.%7"/>
      <w:lvlJc w:val="left"/>
      <w:pPr>
        <w:ind w:left="227" w:hanging="227"/>
      </w:pPr>
      <w:rPr>
        <w:rFonts w:cs="Times New Roman" w:hint="default"/>
      </w:rPr>
    </w:lvl>
    <w:lvl w:ilvl="7">
      <w:start w:val="1"/>
      <w:numFmt w:val="decimal"/>
      <w:pStyle w:val="Heading8"/>
      <w:lvlText w:val="%1.%2.%3.%4.%5.%6.%7.%8"/>
      <w:lvlJc w:val="left"/>
      <w:pPr>
        <w:ind w:left="227" w:hanging="227"/>
      </w:pPr>
      <w:rPr>
        <w:rFonts w:cs="Times New Roman" w:hint="default"/>
      </w:rPr>
    </w:lvl>
    <w:lvl w:ilvl="8">
      <w:start w:val="1"/>
      <w:numFmt w:val="decimal"/>
      <w:pStyle w:val="Heading9"/>
      <w:lvlText w:val="%1.%2.%3.%4.%5.%6.%7.%8.%9"/>
      <w:lvlJc w:val="left"/>
      <w:pPr>
        <w:ind w:left="227" w:hanging="227"/>
      </w:pPr>
      <w:rPr>
        <w:rFonts w:cs="Times New Roman" w:hint="default"/>
      </w:rPr>
    </w:lvl>
  </w:abstractNum>
  <w:abstractNum w:abstractNumId="14">
    <w:nsid w:val="51AC0967"/>
    <w:multiLevelType w:val="hybridMultilevel"/>
    <w:tmpl w:val="BCBC3048"/>
    <w:lvl w:ilvl="0" w:tplc="0409000F">
      <w:start w:val="1"/>
      <w:numFmt w:val="decimal"/>
      <w:lvlText w:val="%1."/>
      <w:lvlJc w:val="left"/>
      <w:pPr>
        <w:ind w:left="1117" w:hanging="360"/>
      </w:pPr>
      <w:rPr>
        <w:rFonts w:cs="Times New Roman"/>
      </w:rPr>
    </w:lvl>
    <w:lvl w:ilvl="1" w:tplc="04090019" w:tentative="1">
      <w:start w:val="1"/>
      <w:numFmt w:val="lowerLetter"/>
      <w:lvlText w:val="%2."/>
      <w:lvlJc w:val="left"/>
      <w:pPr>
        <w:ind w:left="1837" w:hanging="360"/>
      </w:pPr>
      <w:rPr>
        <w:rFonts w:cs="Times New Roman"/>
      </w:rPr>
    </w:lvl>
    <w:lvl w:ilvl="2" w:tplc="0409001B" w:tentative="1">
      <w:start w:val="1"/>
      <w:numFmt w:val="lowerRoman"/>
      <w:lvlText w:val="%3."/>
      <w:lvlJc w:val="right"/>
      <w:pPr>
        <w:ind w:left="2557" w:hanging="180"/>
      </w:pPr>
      <w:rPr>
        <w:rFonts w:cs="Times New Roman"/>
      </w:rPr>
    </w:lvl>
    <w:lvl w:ilvl="3" w:tplc="0409000F" w:tentative="1">
      <w:start w:val="1"/>
      <w:numFmt w:val="decimal"/>
      <w:lvlText w:val="%4."/>
      <w:lvlJc w:val="left"/>
      <w:pPr>
        <w:ind w:left="3277" w:hanging="360"/>
      </w:pPr>
      <w:rPr>
        <w:rFonts w:cs="Times New Roman"/>
      </w:rPr>
    </w:lvl>
    <w:lvl w:ilvl="4" w:tplc="04090019" w:tentative="1">
      <w:start w:val="1"/>
      <w:numFmt w:val="lowerLetter"/>
      <w:lvlText w:val="%5."/>
      <w:lvlJc w:val="left"/>
      <w:pPr>
        <w:ind w:left="3997" w:hanging="360"/>
      </w:pPr>
      <w:rPr>
        <w:rFonts w:cs="Times New Roman"/>
      </w:rPr>
    </w:lvl>
    <w:lvl w:ilvl="5" w:tplc="0409001B" w:tentative="1">
      <w:start w:val="1"/>
      <w:numFmt w:val="lowerRoman"/>
      <w:lvlText w:val="%6."/>
      <w:lvlJc w:val="right"/>
      <w:pPr>
        <w:ind w:left="4717" w:hanging="180"/>
      </w:pPr>
      <w:rPr>
        <w:rFonts w:cs="Times New Roman"/>
      </w:rPr>
    </w:lvl>
    <w:lvl w:ilvl="6" w:tplc="0409000F" w:tentative="1">
      <w:start w:val="1"/>
      <w:numFmt w:val="decimal"/>
      <w:lvlText w:val="%7."/>
      <w:lvlJc w:val="left"/>
      <w:pPr>
        <w:ind w:left="5437" w:hanging="360"/>
      </w:pPr>
      <w:rPr>
        <w:rFonts w:cs="Times New Roman"/>
      </w:rPr>
    </w:lvl>
    <w:lvl w:ilvl="7" w:tplc="04090019" w:tentative="1">
      <w:start w:val="1"/>
      <w:numFmt w:val="lowerLetter"/>
      <w:lvlText w:val="%8."/>
      <w:lvlJc w:val="left"/>
      <w:pPr>
        <w:ind w:left="6157" w:hanging="360"/>
      </w:pPr>
      <w:rPr>
        <w:rFonts w:cs="Times New Roman"/>
      </w:rPr>
    </w:lvl>
    <w:lvl w:ilvl="8" w:tplc="0409001B" w:tentative="1">
      <w:start w:val="1"/>
      <w:numFmt w:val="lowerRoman"/>
      <w:lvlText w:val="%9."/>
      <w:lvlJc w:val="right"/>
      <w:pPr>
        <w:ind w:left="6877" w:hanging="180"/>
      </w:pPr>
      <w:rPr>
        <w:rFonts w:cs="Times New Roman"/>
      </w:rPr>
    </w:lvl>
  </w:abstractNum>
  <w:abstractNum w:abstractNumId="15">
    <w:nsid w:val="666B6F2E"/>
    <w:multiLevelType w:val="hybridMultilevel"/>
    <w:tmpl w:val="FCD8B74E"/>
    <w:lvl w:ilvl="0" w:tplc="6A407DDC">
      <w:start w:val="1"/>
      <w:numFmt w:val="decimal"/>
      <w:lvlText w:val="[%1]"/>
      <w:lvlJc w:val="left"/>
      <w:pPr>
        <w:tabs>
          <w:tab w:val="num" w:pos="720"/>
        </w:tabs>
        <w:ind w:left="720" w:hanging="72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nsid w:val="6BD3390B"/>
    <w:multiLevelType w:val="hybridMultilevel"/>
    <w:tmpl w:val="003E950A"/>
    <w:lvl w:ilvl="0" w:tplc="2D9E5042">
      <w:start w:val="1"/>
      <w:numFmt w:val="decimal"/>
      <w:pStyle w:val="References"/>
      <w:lvlText w:val="[%1]"/>
      <w:lvlJc w:val="left"/>
      <w:pPr>
        <w:ind w:left="360" w:hanging="360"/>
      </w:pPr>
      <w:rPr>
        <w:rFonts w:cs="Times New Roman" w:hint="default"/>
      </w:rPr>
    </w:lvl>
    <w:lvl w:ilvl="1" w:tplc="081A0019" w:tentative="1">
      <w:start w:val="1"/>
      <w:numFmt w:val="lowerLetter"/>
      <w:lvlText w:val="%2."/>
      <w:lvlJc w:val="left"/>
      <w:pPr>
        <w:ind w:left="1080" w:hanging="360"/>
      </w:pPr>
      <w:rPr>
        <w:rFonts w:cs="Times New Roman"/>
      </w:rPr>
    </w:lvl>
    <w:lvl w:ilvl="2" w:tplc="081A001B" w:tentative="1">
      <w:start w:val="1"/>
      <w:numFmt w:val="lowerRoman"/>
      <w:lvlText w:val="%3."/>
      <w:lvlJc w:val="right"/>
      <w:pPr>
        <w:ind w:left="1800" w:hanging="180"/>
      </w:pPr>
      <w:rPr>
        <w:rFonts w:cs="Times New Roman"/>
      </w:rPr>
    </w:lvl>
    <w:lvl w:ilvl="3" w:tplc="081A000F" w:tentative="1">
      <w:start w:val="1"/>
      <w:numFmt w:val="decimal"/>
      <w:lvlText w:val="%4."/>
      <w:lvlJc w:val="left"/>
      <w:pPr>
        <w:ind w:left="2520" w:hanging="360"/>
      </w:pPr>
      <w:rPr>
        <w:rFonts w:cs="Times New Roman"/>
      </w:rPr>
    </w:lvl>
    <w:lvl w:ilvl="4" w:tplc="081A0019" w:tentative="1">
      <w:start w:val="1"/>
      <w:numFmt w:val="lowerLetter"/>
      <w:lvlText w:val="%5."/>
      <w:lvlJc w:val="left"/>
      <w:pPr>
        <w:ind w:left="3240" w:hanging="360"/>
      </w:pPr>
      <w:rPr>
        <w:rFonts w:cs="Times New Roman"/>
      </w:rPr>
    </w:lvl>
    <w:lvl w:ilvl="5" w:tplc="081A001B" w:tentative="1">
      <w:start w:val="1"/>
      <w:numFmt w:val="lowerRoman"/>
      <w:lvlText w:val="%6."/>
      <w:lvlJc w:val="right"/>
      <w:pPr>
        <w:ind w:left="3960" w:hanging="180"/>
      </w:pPr>
      <w:rPr>
        <w:rFonts w:cs="Times New Roman"/>
      </w:rPr>
    </w:lvl>
    <w:lvl w:ilvl="6" w:tplc="081A000F" w:tentative="1">
      <w:start w:val="1"/>
      <w:numFmt w:val="decimal"/>
      <w:lvlText w:val="%7."/>
      <w:lvlJc w:val="left"/>
      <w:pPr>
        <w:ind w:left="4680" w:hanging="360"/>
      </w:pPr>
      <w:rPr>
        <w:rFonts w:cs="Times New Roman"/>
      </w:rPr>
    </w:lvl>
    <w:lvl w:ilvl="7" w:tplc="081A0019" w:tentative="1">
      <w:start w:val="1"/>
      <w:numFmt w:val="lowerLetter"/>
      <w:lvlText w:val="%8."/>
      <w:lvlJc w:val="left"/>
      <w:pPr>
        <w:ind w:left="5400" w:hanging="360"/>
      </w:pPr>
      <w:rPr>
        <w:rFonts w:cs="Times New Roman"/>
      </w:rPr>
    </w:lvl>
    <w:lvl w:ilvl="8" w:tplc="081A001B" w:tentative="1">
      <w:start w:val="1"/>
      <w:numFmt w:val="lowerRoman"/>
      <w:lvlText w:val="%9."/>
      <w:lvlJc w:val="right"/>
      <w:pPr>
        <w:ind w:left="6120" w:hanging="180"/>
      </w:pPr>
      <w:rPr>
        <w:rFonts w:cs="Times New Roman"/>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5"/>
  </w:num>
  <w:num w:numId="8">
    <w:abstractNumId w:val="3"/>
  </w:num>
  <w:num w:numId="9">
    <w:abstractNumId w:val="2"/>
  </w:num>
  <w:num w:numId="10">
    <w:abstractNumId w:val="1"/>
  </w:num>
  <w:num w:numId="11">
    <w:abstractNumId w:val="4"/>
  </w:num>
  <w:num w:numId="12">
    <w:abstractNumId w:val="0"/>
  </w:num>
  <w:num w:numId="13">
    <w:abstractNumId w:val="5"/>
  </w:num>
  <w:num w:numId="14">
    <w:abstractNumId w:val="3"/>
  </w:num>
  <w:num w:numId="15">
    <w:abstractNumId w:val="2"/>
  </w:num>
  <w:num w:numId="16">
    <w:abstractNumId w:val="1"/>
  </w:num>
  <w:num w:numId="17">
    <w:abstractNumId w:val="4"/>
  </w:num>
  <w:num w:numId="18">
    <w:abstractNumId w:val="0"/>
  </w:num>
  <w:num w:numId="19">
    <w:abstractNumId w:val="13"/>
  </w:num>
  <w:num w:numId="20">
    <w:abstractNumId w:val="16"/>
  </w:num>
  <w:num w:numId="21">
    <w:abstractNumId w:val="10"/>
  </w:num>
  <w:num w:numId="22">
    <w:abstractNumId w:val="9"/>
  </w:num>
  <w:num w:numId="23">
    <w:abstractNumId w:val="6"/>
  </w:num>
  <w:num w:numId="24">
    <w:abstractNumId w:val="12"/>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14"/>
  </w:num>
  <w:num w:numId="29">
    <w:abstractNumId w:val="8"/>
  </w:num>
  <w:num w:numId="30">
    <w:abstractNumId w:val="11"/>
  </w:num>
  <w:num w:numId="31">
    <w:abstractNumId w:val="7"/>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attachedTemplate r:id="rId1"/>
  <w:stylePaneFormatFilter w:val="3F08"/>
  <w:defaultTabStop w:val="709"/>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DF5319"/>
    <w:rsid w:val="00001B41"/>
    <w:rsid w:val="00001EB7"/>
    <w:rsid w:val="00001ED8"/>
    <w:rsid w:val="00003F0C"/>
    <w:rsid w:val="0000665C"/>
    <w:rsid w:val="00014176"/>
    <w:rsid w:val="00016DFD"/>
    <w:rsid w:val="000272C1"/>
    <w:rsid w:val="00044D1B"/>
    <w:rsid w:val="00054E66"/>
    <w:rsid w:val="00055E90"/>
    <w:rsid w:val="00057FE6"/>
    <w:rsid w:val="00060907"/>
    <w:rsid w:val="00062B8F"/>
    <w:rsid w:val="00073595"/>
    <w:rsid w:val="00081586"/>
    <w:rsid w:val="00093CB6"/>
    <w:rsid w:val="00096123"/>
    <w:rsid w:val="000A7839"/>
    <w:rsid w:val="000B03F6"/>
    <w:rsid w:val="000C695A"/>
    <w:rsid w:val="000D415D"/>
    <w:rsid w:val="000E0E7C"/>
    <w:rsid w:val="00137D6D"/>
    <w:rsid w:val="001434B2"/>
    <w:rsid w:val="00145BA2"/>
    <w:rsid w:val="001705C9"/>
    <w:rsid w:val="00175587"/>
    <w:rsid w:val="00177E0F"/>
    <w:rsid w:val="001873E9"/>
    <w:rsid w:val="00196131"/>
    <w:rsid w:val="001B7EA7"/>
    <w:rsid w:val="001C5349"/>
    <w:rsid w:val="001D0DBD"/>
    <w:rsid w:val="001D2E3A"/>
    <w:rsid w:val="001D5925"/>
    <w:rsid w:val="001E7420"/>
    <w:rsid w:val="001F6012"/>
    <w:rsid w:val="001F6FDF"/>
    <w:rsid w:val="002070C9"/>
    <w:rsid w:val="00210EBF"/>
    <w:rsid w:val="002212A5"/>
    <w:rsid w:val="00221ABC"/>
    <w:rsid w:val="002242E4"/>
    <w:rsid w:val="00227001"/>
    <w:rsid w:val="00231C84"/>
    <w:rsid w:val="00233FD5"/>
    <w:rsid w:val="00255D44"/>
    <w:rsid w:val="00257AA1"/>
    <w:rsid w:val="00265F81"/>
    <w:rsid w:val="00281878"/>
    <w:rsid w:val="002D49C7"/>
    <w:rsid w:val="002D6D67"/>
    <w:rsid w:val="002E0E87"/>
    <w:rsid w:val="002E6B1D"/>
    <w:rsid w:val="002F25B1"/>
    <w:rsid w:val="002F3DDF"/>
    <w:rsid w:val="002F6D95"/>
    <w:rsid w:val="002F75D5"/>
    <w:rsid w:val="0030151E"/>
    <w:rsid w:val="003049E6"/>
    <w:rsid w:val="00311162"/>
    <w:rsid w:val="00311420"/>
    <w:rsid w:val="00331E85"/>
    <w:rsid w:val="00342E3F"/>
    <w:rsid w:val="00355B69"/>
    <w:rsid w:val="00361406"/>
    <w:rsid w:val="00380569"/>
    <w:rsid w:val="003910DC"/>
    <w:rsid w:val="0039722A"/>
    <w:rsid w:val="003B3959"/>
    <w:rsid w:val="003C433B"/>
    <w:rsid w:val="003D13AF"/>
    <w:rsid w:val="003F240D"/>
    <w:rsid w:val="003F3410"/>
    <w:rsid w:val="003F40A0"/>
    <w:rsid w:val="00405089"/>
    <w:rsid w:val="00410449"/>
    <w:rsid w:val="00412C3E"/>
    <w:rsid w:val="00412F64"/>
    <w:rsid w:val="00416F60"/>
    <w:rsid w:val="004238B6"/>
    <w:rsid w:val="004366DC"/>
    <w:rsid w:val="00441DA5"/>
    <w:rsid w:val="0045059B"/>
    <w:rsid w:val="00463F62"/>
    <w:rsid w:val="004719CE"/>
    <w:rsid w:val="00472D1A"/>
    <w:rsid w:val="0047582F"/>
    <w:rsid w:val="004821FE"/>
    <w:rsid w:val="004838E3"/>
    <w:rsid w:val="004949FB"/>
    <w:rsid w:val="004A304D"/>
    <w:rsid w:val="004B7544"/>
    <w:rsid w:val="004C17F5"/>
    <w:rsid w:val="004C3851"/>
    <w:rsid w:val="004C7B09"/>
    <w:rsid w:val="004F023B"/>
    <w:rsid w:val="004F14C6"/>
    <w:rsid w:val="004F2A71"/>
    <w:rsid w:val="004F4BE7"/>
    <w:rsid w:val="00505E6C"/>
    <w:rsid w:val="00513D15"/>
    <w:rsid w:val="005140B7"/>
    <w:rsid w:val="00516F03"/>
    <w:rsid w:val="005249B5"/>
    <w:rsid w:val="00543514"/>
    <w:rsid w:val="00557A19"/>
    <w:rsid w:val="005628B2"/>
    <w:rsid w:val="00562A22"/>
    <w:rsid w:val="005839D7"/>
    <w:rsid w:val="005A7524"/>
    <w:rsid w:val="005B0670"/>
    <w:rsid w:val="005B2C40"/>
    <w:rsid w:val="005B59FF"/>
    <w:rsid w:val="005B6B94"/>
    <w:rsid w:val="005C0E39"/>
    <w:rsid w:val="0060109F"/>
    <w:rsid w:val="006058C8"/>
    <w:rsid w:val="00614AD3"/>
    <w:rsid w:val="00622A59"/>
    <w:rsid w:val="0062435B"/>
    <w:rsid w:val="006334E5"/>
    <w:rsid w:val="00642E85"/>
    <w:rsid w:val="00654311"/>
    <w:rsid w:val="00654E61"/>
    <w:rsid w:val="0067710F"/>
    <w:rsid w:val="00692493"/>
    <w:rsid w:val="006952F8"/>
    <w:rsid w:val="00696BD9"/>
    <w:rsid w:val="006A2F89"/>
    <w:rsid w:val="006B59C3"/>
    <w:rsid w:val="006C4938"/>
    <w:rsid w:val="006C5383"/>
    <w:rsid w:val="006C774C"/>
    <w:rsid w:val="006D65F5"/>
    <w:rsid w:val="006E02F2"/>
    <w:rsid w:val="006E3D1F"/>
    <w:rsid w:val="006E4E90"/>
    <w:rsid w:val="006F36ED"/>
    <w:rsid w:val="006F5CB6"/>
    <w:rsid w:val="006F5CDD"/>
    <w:rsid w:val="00704EBF"/>
    <w:rsid w:val="007069AD"/>
    <w:rsid w:val="00707A33"/>
    <w:rsid w:val="00720DBB"/>
    <w:rsid w:val="00733B78"/>
    <w:rsid w:val="00733EBD"/>
    <w:rsid w:val="00735D67"/>
    <w:rsid w:val="00746530"/>
    <w:rsid w:val="00770E32"/>
    <w:rsid w:val="00775F55"/>
    <w:rsid w:val="007906D7"/>
    <w:rsid w:val="0079559F"/>
    <w:rsid w:val="007A3508"/>
    <w:rsid w:val="007B47E5"/>
    <w:rsid w:val="007B7934"/>
    <w:rsid w:val="007D0E5A"/>
    <w:rsid w:val="007D3BCB"/>
    <w:rsid w:val="007D7639"/>
    <w:rsid w:val="007E2E7F"/>
    <w:rsid w:val="007E4038"/>
    <w:rsid w:val="00817D81"/>
    <w:rsid w:val="00826F8B"/>
    <w:rsid w:val="0083750B"/>
    <w:rsid w:val="008551CF"/>
    <w:rsid w:val="0085754D"/>
    <w:rsid w:val="008604CD"/>
    <w:rsid w:val="008610DB"/>
    <w:rsid w:val="00872919"/>
    <w:rsid w:val="0087406D"/>
    <w:rsid w:val="008748E6"/>
    <w:rsid w:val="008928B4"/>
    <w:rsid w:val="00895824"/>
    <w:rsid w:val="00897F5B"/>
    <w:rsid w:val="008A70DC"/>
    <w:rsid w:val="008D03C9"/>
    <w:rsid w:val="008D5567"/>
    <w:rsid w:val="008E1421"/>
    <w:rsid w:val="008F5406"/>
    <w:rsid w:val="00916107"/>
    <w:rsid w:val="00917CAD"/>
    <w:rsid w:val="009550FF"/>
    <w:rsid w:val="00956787"/>
    <w:rsid w:val="0095796F"/>
    <w:rsid w:val="00961028"/>
    <w:rsid w:val="0097536E"/>
    <w:rsid w:val="00987D3B"/>
    <w:rsid w:val="0099286C"/>
    <w:rsid w:val="0099643C"/>
    <w:rsid w:val="009A6BC5"/>
    <w:rsid w:val="009A7B31"/>
    <w:rsid w:val="009B3E7B"/>
    <w:rsid w:val="009C395D"/>
    <w:rsid w:val="009D3B62"/>
    <w:rsid w:val="009D5B3F"/>
    <w:rsid w:val="009D68CF"/>
    <w:rsid w:val="009E03BD"/>
    <w:rsid w:val="009E2CD6"/>
    <w:rsid w:val="009E5215"/>
    <w:rsid w:val="00A04133"/>
    <w:rsid w:val="00A0497C"/>
    <w:rsid w:val="00A11B2A"/>
    <w:rsid w:val="00A162B9"/>
    <w:rsid w:val="00A170FA"/>
    <w:rsid w:val="00A2522B"/>
    <w:rsid w:val="00A454A4"/>
    <w:rsid w:val="00A5125B"/>
    <w:rsid w:val="00A56B54"/>
    <w:rsid w:val="00A613DE"/>
    <w:rsid w:val="00A651C2"/>
    <w:rsid w:val="00A716B0"/>
    <w:rsid w:val="00A84D9C"/>
    <w:rsid w:val="00A913B3"/>
    <w:rsid w:val="00A93AAD"/>
    <w:rsid w:val="00A97D44"/>
    <w:rsid w:val="00AA2B8E"/>
    <w:rsid w:val="00AA7615"/>
    <w:rsid w:val="00AB2B49"/>
    <w:rsid w:val="00AC693A"/>
    <w:rsid w:val="00AD14EC"/>
    <w:rsid w:val="00AD516E"/>
    <w:rsid w:val="00AF77B6"/>
    <w:rsid w:val="00B04DDA"/>
    <w:rsid w:val="00B221A9"/>
    <w:rsid w:val="00B2303B"/>
    <w:rsid w:val="00B42555"/>
    <w:rsid w:val="00B477A1"/>
    <w:rsid w:val="00B73DA3"/>
    <w:rsid w:val="00B84F80"/>
    <w:rsid w:val="00B8541F"/>
    <w:rsid w:val="00B92D7B"/>
    <w:rsid w:val="00BA7423"/>
    <w:rsid w:val="00BB4CD7"/>
    <w:rsid w:val="00BC16D7"/>
    <w:rsid w:val="00BD4BD5"/>
    <w:rsid w:val="00BD4E10"/>
    <w:rsid w:val="00BE0ACD"/>
    <w:rsid w:val="00BE1B9F"/>
    <w:rsid w:val="00BE6DE6"/>
    <w:rsid w:val="00BE71A9"/>
    <w:rsid w:val="00BF3A21"/>
    <w:rsid w:val="00C1119B"/>
    <w:rsid w:val="00C11677"/>
    <w:rsid w:val="00C12548"/>
    <w:rsid w:val="00C26457"/>
    <w:rsid w:val="00C42113"/>
    <w:rsid w:val="00C45F2F"/>
    <w:rsid w:val="00C60546"/>
    <w:rsid w:val="00C6145F"/>
    <w:rsid w:val="00C627D8"/>
    <w:rsid w:val="00C8619F"/>
    <w:rsid w:val="00C873B8"/>
    <w:rsid w:val="00C877FC"/>
    <w:rsid w:val="00C93524"/>
    <w:rsid w:val="00C94C48"/>
    <w:rsid w:val="00CA1552"/>
    <w:rsid w:val="00CA5207"/>
    <w:rsid w:val="00CD3654"/>
    <w:rsid w:val="00CD66CE"/>
    <w:rsid w:val="00CE14D7"/>
    <w:rsid w:val="00CE4E8D"/>
    <w:rsid w:val="00CE6E10"/>
    <w:rsid w:val="00CF76D6"/>
    <w:rsid w:val="00D00648"/>
    <w:rsid w:val="00D0790F"/>
    <w:rsid w:val="00D21686"/>
    <w:rsid w:val="00D3324B"/>
    <w:rsid w:val="00D35722"/>
    <w:rsid w:val="00D3702D"/>
    <w:rsid w:val="00D370E0"/>
    <w:rsid w:val="00D53D2E"/>
    <w:rsid w:val="00D67E83"/>
    <w:rsid w:val="00D75DCD"/>
    <w:rsid w:val="00D85A76"/>
    <w:rsid w:val="00D877A5"/>
    <w:rsid w:val="00D91421"/>
    <w:rsid w:val="00DB13D9"/>
    <w:rsid w:val="00DB4D50"/>
    <w:rsid w:val="00DB781F"/>
    <w:rsid w:val="00DC127F"/>
    <w:rsid w:val="00DC36D0"/>
    <w:rsid w:val="00DC7759"/>
    <w:rsid w:val="00DD0E6F"/>
    <w:rsid w:val="00DD7CD7"/>
    <w:rsid w:val="00DE14A3"/>
    <w:rsid w:val="00DF5319"/>
    <w:rsid w:val="00DF5D9C"/>
    <w:rsid w:val="00E06AD0"/>
    <w:rsid w:val="00E316A6"/>
    <w:rsid w:val="00E35CD1"/>
    <w:rsid w:val="00E5297F"/>
    <w:rsid w:val="00E560FA"/>
    <w:rsid w:val="00E77939"/>
    <w:rsid w:val="00E8667A"/>
    <w:rsid w:val="00E95AC3"/>
    <w:rsid w:val="00E972AE"/>
    <w:rsid w:val="00EA6684"/>
    <w:rsid w:val="00EB148F"/>
    <w:rsid w:val="00EB3A71"/>
    <w:rsid w:val="00F03B7F"/>
    <w:rsid w:val="00F04704"/>
    <w:rsid w:val="00F116DF"/>
    <w:rsid w:val="00F12EEF"/>
    <w:rsid w:val="00F15D63"/>
    <w:rsid w:val="00F414C0"/>
    <w:rsid w:val="00F46D90"/>
    <w:rsid w:val="00F65F6F"/>
    <w:rsid w:val="00FA55BE"/>
    <w:rsid w:val="00FB0808"/>
    <w:rsid w:val="00FB52FD"/>
    <w:rsid w:val="00FC2EC4"/>
    <w:rsid w:val="00FD5ED1"/>
    <w:rsid w:val="00FF3BE2"/>
    <w:rsid w:val="00FF3F75"/>
    <w:rsid w:val="00FF5B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CD7"/>
    <w:pPr>
      <w:spacing w:after="120"/>
      <w:ind w:firstLine="397"/>
      <w:jc w:val="both"/>
    </w:pPr>
    <w:rPr>
      <w:rFonts w:ascii="Times New Roman" w:hAnsi="Times New Roman" w:cs="Times New Roman"/>
      <w:noProof/>
      <w:sz w:val="24"/>
      <w:szCs w:val="22"/>
      <w:lang w:val="sr-Latn-C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spacing w:before="360"/>
      <w:ind w:left="360" w:hanging="360"/>
      <w:jc w:val="left"/>
      <w:outlineLvl w:val="1"/>
    </w:pPr>
    <w:rPr>
      <w:b/>
      <w:bCs/>
      <w:caps/>
      <w:sz w:val="22"/>
      <w:szCs w:val="26"/>
    </w:rPr>
  </w:style>
  <w:style w:type="paragraph" w:styleId="Heading3">
    <w:name w:val="heading 3"/>
    <w:basedOn w:val="Normal"/>
    <w:next w:val="Normal"/>
    <w:link w:val="Heading3Char"/>
    <w:uiPriority w:val="9"/>
    <w:qFormat/>
    <w:rsid w:val="00BD4BD5"/>
    <w:pPr>
      <w:spacing w:before="120"/>
      <w:ind w:left="426" w:hanging="426"/>
      <w:outlineLvl w:val="2"/>
    </w:pPr>
    <w:rPr>
      <w:b/>
      <w:bCs/>
      <w:sz w:val="22"/>
    </w:rPr>
  </w:style>
  <w:style w:type="paragraph" w:styleId="Heading4">
    <w:name w:val="heading 4"/>
    <w:basedOn w:val="Normal"/>
    <w:next w:val="Normal"/>
    <w:link w:val="Heading4Char"/>
    <w:uiPriority w:val="9"/>
    <w:qFormat/>
    <w:rsid w:val="00BD4BD5"/>
    <w:p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19"/>
      </w:numPr>
      <w:spacing w:before="200" w:after="0"/>
      <w:outlineLvl w:val="4"/>
    </w:pPr>
    <w:rPr>
      <w:rFonts w:ascii="Cambria" w:hAnsi="Cambria"/>
      <w:b/>
      <w:bCs/>
      <w:noProof w:val="0"/>
      <w:color w:val="7F7F7F"/>
      <w:sz w:val="20"/>
      <w:szCs w:val="20"/>
      <w:lang w:val="en-US"/>
    </w:rPr>
  </w:style>
  <w:style w:type="paragraph" w:styleId="Heading6">
    <w:name w:val="heading 6"/>
    <w:basedOn w:val="Normal"/>
    <w:next w:val="Normal"/>
    <w:link w:val="Heading6Char"/>
    <w:uiPriority w:val="9"/>
    <w:qFormat/>
    <w:rsid w:val="00D00648"/>
    <w:pPr>
      <w:numPr>
        <w:ilvl w:val="5"/>
        <w:numId w:val="19"/>
      </w:numPr>
      <w:spacing w:after="0" w:line="271" w:lineRule="auto"/>
      <w:outlineLvl w:val="5"/>
    </w:pPr>
    <w:rPr>
      <w:rFonts w:ascii="Cambria" w:hAnsi="Cambria"/>
      <w:b/>
      <w:bCs/>
      <w:i/>
      <w:iCs/>
      <w:noProof w:val="0"/>
      <w:color w:val="7F7F7F"/>
      <w:sz w:val="20"/>
      <w:szCs w:val="20"/>
      <w:lang w:val="en-US"/>
    </w:rPr>
  </w:style>
  <w:style w:type="paragraph" w:styleId="Heading7">
    <w:name w:val="heading 7"/>
    <w:basedOn w:val="Normal"/>
    <w:next w:val="Normal"/>
    <w:link w:val="Heading7Char"/>
    <w:uiPriority w:val="9"/>
    <w:qFormat/>
    <w:rsid w:val="00D00648"/>
    <w:pPr>
      <w:numPr>
        <w:ilvl w:val="6"/>
        <w:numId w:val="19"/>
      </w:numPr>
      <w:spacing w:after="0"/>
      <w:outlineLvl w:val="6"/>
    </w:pPr>
    <w:rPr>
      <w:rFonts w:ascii="Cambria" w:hAnsi="Cambria"/>
      <w:i/>
      <w:iCs/>
      <w:noProof w:val="0"/>
      <w:sz w:val="20"/>
      <w:szCs w:val="20"/>
      <w:lang w:val="en-US"/>
    </w:rPr>
  </w:style>
  <w:style w:type="paragraph" w:styleId="Heading8">
    <w:name w:val="heading 8"/>
    <w:basedOn w:val="Normal"/>
    <w:next w:val="Normal"/>
    <w:link w:val="Heading8Char"/>
    <w:uiPriority w:val="9"/>
    <w:qFormat/>
    <w:rsid w:val="00D00648"/>
    <w:pPr>
      <w:numPr>
        <w:ilvl w:val="7"/>
        <w:numId w:val="19"/>
      </w:numPr>
      <w:spacing w:after="0"/>
      <w:outlineLvl w:val="7"/>
    </w:pPr>
    <w:rPr>
      <w:rFonts w:ascii="Cambria" w:hAnsi="Cambria"/>
      <w:noProof w:val="0"/>
      <w:sz w:val="20"/>
      <w:szCs w:val="20"/>
      <w:lang w:val="en-US"/>
    </w:rPr>
  </w:style>
  <w:style w:type="paragraph" w:styleId="Heading9">
    <w:name w:val="heading 9"/>
    <w:basedOn w:val="Normal"/>
    <w:next w:val="Normal"/>
    <w:link w:val="Heading9Char"/>
    <w:uiPriority w:val="9"/>
    <w:qFormat/>
    <w:rsid w:val="00D00648"/>
    <w:pPr>
      <w:numPr>
        <w:ilvl w:val="8"/>
        <w:numId w:val="19"/>
      </w:numPr>
      <w:spacing w:after="0"/>
      <w:outlineLvl w:val="8"/>
    </w:pPr>
    <w:rPr>
      <w:rFonts w:ascii="Cambria" w:hAnsi="Cambria"/>
      <w:i/>
      <w:iCs/>
      <w:noProof w:val="0"/>
      <w:spacing w:val="5"/>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03F0C"/>
    <w:rPr>
      <w:rFonts w:ascii="Times New Roman" w:hAnsi="Times New Roman" w:cs="Times New Roman"/>
      <w:b/>
      <w:caps/>
      <w:noProof/>
      <w:sz w:val="28"/>
      <w:lang w:val="sr-Latn-CS"/>
    </w:rPr>
  </w:style>
  <w:style w:type="character" w:customStyle="1" w:styleId="Heading2Char">
    <w:name w:val="Heading 2 Char"/>
    <w:basedOn w:val="DefaultParagraphFont"/>
    <w:link w:val="Heading2"/>
    <w:uiPriority w:val="9"/>
    <w:locked/>
    <w:rsid w:val="00BD4BD5"/>
    <w:rPr>
      <w:rFonts w:ascii="Times New Roman" w:hAnsi="Times New Roman" w:cs="Times New Roman"/>
      <w:b/>
      <w:bCs/>
      <w:caps/>
      <w:noProof/>
      <w:sz w:val="22"/>
      <w:szCs w:val="26"/>
      <w:lang w:val="sr-Latn-CS"/>
    </w:rPr>
  </w:style>
  <w:style w:type="character" w:customStyle="1" w:styleId="Heading3Char">
    <w:name w:val="Heading 3 Char"/>
    <w:basedOn w:val="DefaultParagraphFont"/>
    <w:link w:val="Heading3"/>
    <w:uiPriority w:val="9"/>
    <w:locked/>
    <w:rsid w:val="00BD4BD5"/>
    <w:rPr>
      <w:rFonts w:ascii="Times New Roman" w:hAnsi="Times New Roman" w:cs="Times New Roman"/>
      <w:b/>
      <w:bCs/>
      <w:noProof/>
      <w:sz w:val="22"/>
      <w:szCs w:val="22"/>
      <w:lang w:val="sr-Latn-CS"/>
    </w:rPr>
  </w:style>
  <w:style w:type="character" w:customStyle="1" w:styleId="Heading4Char">
    <w:name w:val="Heading 4 Char"/>
    <w:basedOn w:val="DefaultParagraphFont"/>
    <w:link w:val="Heading4"/>
    <w:uiPriority w:val="9"/>
    <w:locked/>
    <w:rsid w:val="00BD4BD5"/>
    <w:rPr>
      <w:rFonts w:ascii="Times New Roman" w:hAnsi="Times New Roman" w:cs="Times New Roman"/>
      <w:b/>
      <w:bCs/>
      <w:iCs/>
      <w:noProof/>
      <w:sz w:val="22"/>
      <w:szCs w:val="22"/>
      <w:lang w:val="sr-Latn-CS"/>
    </w:rPr>
  </w:style>
  <w:style w:type="character" w:customStyle="1" w:styleId="Heading5Char">
    <w:name w:val="Heading 5 Char"/>
    <w:basedOn w:val="DefaultParagraphFont"/>
    <w:link w:val="Heading5"/>
    <w:uiPriority w:val="9"/>
    <w:locked/>
    <w:rsid w:val="00D00648"/>
    <w:rPr>
      <w:rFonts w:ascii="Cambria" w:hAnsi="Cambria" w:cs="Times New Roman"/>
      <w:b/>
      <w:bCs/>
      <w:color w:val="7F7F7F"/>
    </w:rPr>
  </w:style>
  <w:style w:type="character" w:customStyle="1" w:styleId="Heading6Char">
    <w:name w:val="Heading 6 Char"/>
    <w:basedOn w:val="DefaultParagraphFont"/>
    <w:link w:val="Heading6"/>
    <w:uiPriority w:val="9"/>
    <w:locked/>
    <w:rsid w:val="00D00648"/>
    <w:rPr>
      <w:rFonts w:ascii="Cambria" w:hAnsi="Cambria" w:cs="Times New Roman"/>
      <w:b/>
      <w:bCs/>
      <w:i/>
      <w:iCs/>
      <w:color w:val="7F7F7F"/>
    </w:rPr>
  </w:style>
  <w:style w:type="character" w:customStyle="1" w:styleId="Heading7Char">
    <w:name w:val="Heading 7 Char"/>
    <w:basedOn w:val="DefaultParagraphFont"/>
    <w:link w:val="Heading7"/>
    <w:uiPriority w:val="9"/>
    <w:locked/>
    <w:rsid w:val="00D00648"/>
    <w:rPr>
      <w:rFonts w:ascii="Cambria" w:hAnsi="Cambria" w:cs="Times New Roman"/>
      <w:i/>
      <w:iCs/>
    </w:rPr>
  </w:style>
  <w:style w:type="character" w:customStyle="1" w:styleId="Heading8Char">
    <w:name w:val="Heading 8 Char"/>
    <w:basedOn w:val="DefaultParagraphFont"/>
    <w:link w:val="Heading8"/>
    <w:uiPriority w:val="9"/>
    <w:locked/>
    <w:rsid w:val="00D00648"/>
    <w:rPr>
      <w:rFonts w:ascii="Cambria" w:hAnsi="Cambria" w:cs="Times New Roman"/>
    </w:rPr>
  </w:style>
  <w:style w:type="character" w:customStyle="1" w:styleId="Heading9Char">
    <w:name w:val="Heading 9 Char"/>
    <w:basedOn w:val="DefaultParagraphFont"/>
    <w:link w:val="Heading9"/>
    <w:uiPriority w:val="9"/>
    <w:locked/>
    <w:rsid w:val="00D00648"/>
    <w:rPr>
      <w:rFonts w:ascii="Cambria" w:hAnsi="Cambria" w:cs="Times New Roman"/>
      <w:i/>
      <w:iCs/>
      <w:spacing w:val="5"/>
    </w:rPr>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val="en-US"/>
    </w:rPr>
  </w:style>
  <w:style w:type="character" w:customStyle="1" w:styleId="HeaderChar">
    <w:name w:val="Header Char"/>
    <w:basedOn w:val="DefaultParagraphFont"/>
    <w:link w:val="Header"/>
    <w:uiPriority w:val="99"/>
    <w:locked/>
    <w:rsid w:val="00E06AD0"/>
    <w:rPr>
      <w:rFonts w:ascii="Times New Roman" w:hAnsi="Times New Roman" w:cs="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val="en-US"/>
    </w:rPr>
  </w:style>
  <w:style w:type="character" w:customStyle="1" w:styleId="FooterChar">
    <w:name w:val="Footer Char"/>
    <w:basedOn w:val="DefaultParagraphFont"/>
    <w:link w:val="Footer"/>
    <w:uiPriority w:val="99"/>
    <w:locked/>
    <w:rsid w:val="00E06AD0"/>
    <w:rPr>
      <w:rFonts w:ascii="Times New Roman" w:hAnsi="Times New Roman" w:cs="Times New Roman"/>
      <w:sz w:val="20"/>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val="en-US"/>
    </w:rPr>
  </w:style>
  <w:style w:type="character" w:customStyle="1" w:styleId="TitleChar">
    <w:name w:val="Title Char"/>
    <w:basedOn w:val="DefaultParagraphFont"/>
    <w:link w:val="Title"/>
    <w:uiPriority w:val="10"/>
    <w:locked/>
    <w:rsid w:val="00D00648"/>
    <w:rPr>
      <w:rFonts w:ascii="Cambria" w:hAnsi="Cambria" w:cs="Times New Roman"/>
      <w:spacing w:val="5"/>
      <w:sz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val="en-US"/>
    </w:rPr>
  </w:style>
  <w:style w:type="character" w:customStyle="1" w:styleId="SubtitleChar">
    <w:name w:val="Subtitle Char"/>
    <w:basedOn w:val="DefaultParagraphFont"/>
    <w:link w:val="Subtitle"/>
    <w:uiPriority w:val="11"/>
    <w:locked/>
    <w:rsid w:val="00D00648"/>
    <w:rPr>
      <w:rFonts w:ascii="Cambria" w:hAnsi="Cambria" w:cs="Times New Roman"/>
      <w:i/>
      <w:spacing w:val="13"/>
      <w:sz w:val="24"/>
    </w:rPr>
  </w:style>
  <w:style w:type="character" w:styleId="Strong">
    <w:name w:val="Strong"/>
    <w:basedOn w:val="DefaultParagraphFont"/>
    <w:uiPriority w:val="22"/>
    <w:qFormat/>
    <w:rsid w:val="00D00648"/>
    <w:rPr>
      <w:rFonts w:cs="Times New Roman"/>
      <w:b/>
    </w:rPr>
  </w:style>
  <w:style w:type="character" w:styleId="Emphasis">
    <w:name w:val="Emphasis"/>
    <w:basedOn w:val="DefaultParagraphFont"/>
    <w:uiPriority w:val="20"/>
    <w:qFormat/>
    <w:rsid w:val="00D00648"/>
    <w:rPr>
      <w:rFonts w:cs="Times New Roman"/>
      <w:b/>
      <w:i/>
      <w:spacing w:val="10"/>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val="en-US"/>
    </w:rPr>
  </w:style>
  <w:style w:type="character" w:customStyle="1" w:styleId="QuoteChar">
    <w:name w:val="Quote Char"/>
    <w:basedOn w:val="DefaultParagraphFont"/>
    <w:link w:val="Quote"/>
    <w:uiPriority w:val="29"/>
    <w:locked/>
    <w:rsid w:val="00D00648"/>
    <w:rPr>
      <w:rFonts w:cs="Times New Roman"/>
      <w:i/>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val="en-US"/>
    </w:rPr>
  </w:style>
  <w:style w:type="character" w:customStyle="1" w:styleId="IntenseQuoteChar">
    <w:name w:val="Intense Quote Char"/>
    <w:basedOn w:val="DefaultParagraphFont"/>
    <w:link w:val="IntenseQuote"/>
    <w:uiPriority w:val="30"/>
    <w:locked/>
    <w:rsid w:val="00D00648"/>
    <w:rPr>
      <w:rFonts w:cs="Times New Roman"/>
      <w:b/>
      <w:i/>
    </w:rPr>
  </w:style>
  <w:style w:type="character" w:styleId="SubtleEmphasis">
    <w:name w:val="Subtle Emphasis"/>
    <w:basedOn w:val="DefaultParagraphFont"/>
    <w:uiPriority w:val="19"/>
    <w:qFormat/>
    <w:rsid w:val="00D00648"/>
    <w:rPr>
      <w:rFonts w:cs="Times New Roman"/>
      <w:i/>
    </w:rPr>
  </w:style>
  <w:style w:type="character" w:styleId="IntenseEmphasis">
    <w:name w:val="Intense Emphasis"/>
    <w:basedOn w:val="DefaultParagraphFont"/>
    <w:uiPriority w:val="21"/>
    <w:qFormat/>
    <w:rsid w:val="00D00648"/>
    <w:rPr>
      <w:rFonts w:cs="Times New Roman"/>
      <w:b/>
    </w:rPr>
  </w:style>
  <w:style w:type="character" w:styleId="SubtleReference">
    <w:name w:val="Subtle Reference"/>
    <w:basedOn w:val="DefaultParagraphFont"/>
    <w:uiPriority w:val="31"/>
    <w:qFormat/>
    <w:rsid w:val="00D00648"/>
    <w:rPr>
      <w:rFonts w:cs="Times New Roman"/>
      <w:smallCaps/>
    </w:rPr>
  </w:style>
  <w:style w:type="character" w:styleId="IntenseReference">
    <w:name w:val="Intense Reference"/>
    <w:basedOn w:val="DefaultParagraphFont"/>
    <w:uiPriority w:val="32"/>
    <w:qFormat/>
    <w:rsid w:val="00D00648"/>
    <w:rPr>
      <w:rFonts w:cs="Times New Roman"/>
      <w:smallCaps/>
      <w:spacing w:val="5"/>
      <w:u w:val="single"/>
    </w:rPr>
  </w:style>
  <w:style w:type="character" w:styleId="BookTitle">
    <w:name w:val="Book Title"/>
    <w:basedOn w:val="DefaultParagraphFont"/>
    <w:uiPriority w:val="33"/>
    <w:qFormat/>
    <w:rsid w:val="00D00648"/>
    <w:rPr>
      <w:rFonts w:cs="Times New Roman"/>
      <w:i/>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locked/>
    <w:rsid w:val="00D00648"/>
    <w:rPr>
      <w:rFonts w:cs="Times New Roman"/>
    </w:rPr>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val="en-US"/>
    </w:rPr>
  </w:style>
  <w:style w:type="character" w:customStyle="1" w:styleId="BalloonTextChar">
    <w:name w:val="Balloon Text Char"/>
    <w:basedOn w:val="DefaultParagraphFont"/>
    <w:link w:val="BalloonText"/>
    <w:uiPriority w:val="99"/>
    <w:semiHidden/>
    <w:locked/>
    <w:rsid w:val="00E06AD0"/>
    <w:rPr>
      <w:rFonts w:ascii="Tahoma" w:hAnsi="Tahoma" w:cs="Times New Roman"/>
      <w:sz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val="en-US"/>
    </w:rPr>
  </w:style>
  <w:style w:type="character" w:customStyle="1" w:styleId="DocumentMapChar">
    <w:name w:val="Document Map Char"/>
    <w:basedOn w:val="DefaultParagraphFont"/>
    <w:link w:val="DocumentMap"/>
    <w:uiPriority w:val="99"/>
    <w:semiHidden/>
    <w:locked/>
    <w:rsid w:val="00E06AD0"/>
    <w:rPr>
      <w:rFonts w:ascii="Tahoma" w:hAnsi="Tahoma" w:cs="Times New Roman"/>
      <w:sz w:val="16"/>
    </w:rPr>
  </w:style>
  <w:style w:type="paragraph" w:styleId="FootnoteText">
    <w:name w:val="footnote text"/>
    <w:basedOn w:val="Normal"/>
    <w:link w:val="FootnoteTextChar"/>
    <w:uiPriority w:val="99"/>
    <w:semiHidden/>
    <w:unhideWhenUsed/>
    <w:rsid w:val="006334E5"/>
    <w:pPr>
      <w:spacing w:after="0"/>
    </w:pPr>
    <w:rPr>
      <w:noProof w:val="0"/>
      <w:sz w:val="18"/>
      <w:szCs w:val="20"/>
      <w:lang w:val="en-US"/>
    </w:rPr>
  </w:style>
  <w:style w:type="character" w:customStyle="1" w:styleId="FootnoteTextChar">
    <w:name w:val="Footnote Text Char"/>
    <w:basedOn w:val="DefaultParagraphFont"/>
    <w:link w:val="FootnoteText"/>
    <w:uiPriority w:val="99"/>
    <w:semiHidden/>
    <w:locked/>
    <w:rsid w:val="006334E5"/>
    <w:rPr>
      <w:rFonts w:ascii="Times New Roman" w:hAnsi="Times New Roman" w:cs="Times New Roman"/>
      <w:sz w:val="20"/>
    </w:rPr>
  </w:style>
  <w:style w:type="character" w:styleId="FootnoteReference">
    <w:name w:val="footnote reference"/>
    <w:basedOn w:val="DefaultParagraphFont"/>
    <w:uiPriority w:val="99"/>
    <w:semiHidden/>
    <w:unhideWhenUsed/>
    <w:rsid w:val="00FD5ED1"/>
    <w:rPr>
      <w:rFonts w:cs="Times New Roman"/>
      <w:vertAlign w:val="superscript"/>
    </w:rPr>
  </w:style>
  <w:style w:type="character" w:styleId="EndnoteReference">
    <w:name w:val="endnote reference"/>
    <w:basedOn w:val="DefaultParagraphFont"/>
    <w:uiPriority w:val="99"/>
    <w:unhideWhenUsed/>
    <w:rsid w:val="00FD5ED1"/>
    <w:rPr>
      <w:rFonts w:cs="Times New Roman"/>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val="en-US"/>
    </w:rPr>
  </w:style>
  <w:style w:type="character" w:customStyle="1" w:styleId="NoteHeadingChar">
    <w:name w:val="Note Heading Char"/>
    <w:basedOn w:val="DefaultParagraphFont"/>
    <w:link w:val="NoteHeading"/>
    <w:uiPriority w:val="99"/>
    <w:locked/>
    <w:rsid w:val="006334E5"/>
    <w:rPr>
      <w:rFonts w:ascii="Times New Roman" w:hAnsi="Times New Roman" w:cs="Times New Roman"/>
      <w:sz w:val="20"/>
    </w:rPr>
  </w:style>
  <w:style w:type="paragraph" w:styleId="Salutation">
    <w:name w:val="Salutation"/>
    <w:basedOn w:val="Normal"/>
    <w:next w:val="Normal"/>
    <w:link w:val="SalutationChar"/>
    <w:uiPriority w:val="99"/>
    <w:unhideWhenUsed/>
    <w:rsid w:val="006334E5"/>
    <w:rPr>
      <w:noProof w:val="0"/>
      <w:sz w:val="20"/>
      <w:szCs w:val="20"/>
      <w:lang w:val="en-US"/>
    </w:rPr>
  </w:style>
  <w:style w:type="character" w:customStyle="1" w:styleId="SalutationChar">
    <w:name w:val="Salutation Char"/>
    <w:basedOn w:val="DefaultParagraphFont"/>
    <w:link w:val="Salutation"/>
    <w:uiPriority w:val="99"/>
    <w:locked/>
    <w:rsid w:val="006334E5"/>
    <w:rPr>
      <w:rFonts w:ascii="Times New Roman" w:hAnsi="Times New Roman" w:cs="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val="en-US"/>
    </w:rPr>
  </w:style>
  <w:style w:type="character" w:customStyle="1" w:styleId="SignatureChar">
    <w:name w:val="Signature Char"/>
    <w:basedOn w:val="DefaultParagraphFont"/>
    <w:link w:val="Signature"/>
    <w:uiPriority w:val="99"/>
    <w:locked/>
    <w:rsid w:val="006334E5"/>
    <w:rPr>
      <w:rFonts w:ascii="Times New Roman" w:hAnsi="Times New Roman" w:cs="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val="en-US"/>
    </w:rPr>
  </w:style>
  <w:style w:type="character" w:customStyle="1" w:styleId="PlainTextChar">
    <w:name w:val="Plain Text Char"/>
    <w:basedOn w:val="DefaultParagraphFont"/>
    <w:link w:val="PlainText"/>
    <w:uiPriority w:val="99"/>
    <w:locked/>
    <w:rsid w:val="006334E5"/>
    <w:rPr>
      <w:rFonts w:ascii="Consolas" w:hAnsi="Consolas" w:cs="Times New Roman"/>
      <w:sz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tabs>
        <w:tab w:val="num" w:pos="360"/>
      </w:tabs>
      <w:ind w:left="360" w:hanging="360"/>
      <w:contextualSpacing/>
    </w:pPr>
  </w:style>
  <w:style w:type="paragraph" w:styleId="ListBullet2">
    <w:name w:val="List Bullet 2"/>
    <w:basedOn w:val="Normal"/>
    <w:uiPriority w:val="99"/>
    <w:unhideWhenUsed/>
    <w:rsid w:val="00E316A6"/>
    <w:pPr>
      <w:tabs>
        <w:tab w:val="num" w:pos="643"/>
      </w:tabs>
      <w:ind w:left="643" w:hanging="360"/>
      <w:contextualSpacing/>
    </w:pPr>
  </w:style>
  <w:style w:type="paragraph" w:styleId="ListBullet3">
    <w:name w:val="List Bullet 3"/>
    <w:basedOn w:val="Normal"/>
    <w:uiPriority w:val="99"/>
    <w:unhideWhenUsed/>
    <w:rsid w:val="00E316A6"/>
    <w:pPr>
      <w:tabs>
        <w:tab w:val="num" w:pos="926"/>
      </w:tabs>
      <w:ind w:left="926" w:hanging="360"/>
      <w:contextualSpacing/>
    </w:pPr>
  </w:style>
  <w:style w:type="paragraph" w:styleId="ListBullet4">
    <w:name w:val="List Bullet 4"/>
    <w:basedOn w:val="Normal"/>
    <w:uiPriority w:val="99"/>
    <w:unhideWhenUsed/>
    <w:rsid w:val="00E316A6"/>
    <w:pPr>
      <w:tabs>
        <w:tab w:val="num" w:pos="1209"/>
      </w:tabs>
      <w:ind w:left="1209" w:hanging="360"/>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tabs>
        <w:tab w:val="num" w:pos="360"/>
      </w:tabs>
      <w:ind w:left="360" w:hanging="360"/>
      <w:contextualSpacing/>
    </w:pPr>
  </w:style>
  <w:style w:type="paragraph" w:styleId="ListNumber2">
    <w:name w:val="List Number 2"/>
    <w:basedOn w:val="Normal"/>
    <w:uiPriority w:val="99"/>
    <w:unhideWhenUsed/>
    <w:rsid w:val="00E316A6"/>
    <w:pPr>
      <w:tabs>
        <w:tab w:val="num" w:pos="643"/>
      </w:tabs>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21"/>
      </w:numPr>
      <w:tabs>
        <w:tab w:val="left" w:pos="425"/>
      </w:tabs>
      <w:contextualSpacing/>
    </w:pPr>
  </w:style>
  <w:style w:type="paragraph" w:customStyle="1" w:styleId="Nabrajanjepobrojevima">
    <w:name w:val="Nabrajanje po brojevima"/>
    <w:basedOn w:val="Nabrajanjepotackama"/>
    <w:rsid w:val="001D5925"/>
    <w:pPr>
      <w:numPr>
        <w:numId w:val="22"/>
      </w:numPr>
      <w:tabs>
        <w:tab w:val="num" w:pos="1209"/>
      </w:tabs>
    </w:pPr>
  </w:style>
  <w:style w:type="paragraph" w:customStyle="1" w:styleId="Bullets">
    <w:name w:val="Bullets"/>
    <w:basedOn w:val="Normal"/>
    <w:qFormat/>
    <w:rsid w:val="007B47E5"/>
    <w:pPr>
      <w:numPr>
        <w:numId w:val="23"/>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20"/>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basedOn w:val="DefaultParagraphFont"/>
    <w:link w:val="EndnoteText"/>
    <w:uiPriority w:val="99"/>
    <w:semiHidden/>
    <w:locked/>
    <w:rsid w:val="00E5297F"/>
    <w:rPr>
      <w:rFonts w:ascii="Times New Roman" w:hAnsi="Times New Roman" w:cs="Times New Roman"/>
      <w:noProof/>
      <w:lang w:val="sr-Latn-C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rPr>
  </w:style>
  <w:style w:type="paragraph" w:customStyle="1" w:styleId="Literatura">
    <w:name w:val="Literatura"/>
    <w:basedOn w:val="Normal"/>
    <w:rsid w:val="00311162"/>
    <w:pPr>
      <w:tabs>
        <w:tab w:val="left" w:pos="357"/>
        <w:tab w:val="num" w:pos="720"/>
      </w:tabs>
      <w:spacing w:after="60"/>
      <w:ind w:left="357" w:hanging="357"/>
    </w:pPr>
    <w:rPr>
      <w:noProof w:val="0"/>
      <w:sz w:val="22"/>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basedOn w:val="DefaultParagraphFont"/>
    <w:link w:val="BodyText"/>
    <w:uiPriority w:val="99"/>
    <w:locked/>
    <w:rsid w:val="004719CE"/>
    <w:rPr>
      <w:rFonts w:ascii="Times New Roman" w:hAnsi="Times New Roman" w:cs="Times New Roman"/>
      <w:noProof/>
      <w:sz w:val="22"/>
      <w:lang w:val="sr-Latn-CS"/>
    </w:rPr>
  </w:style>
  <w:style w:type="character" w:customStyle="1" w:styleId="jlqj4b">
    <w:name w:val="jlqj4b"/>
    <w:basedOn w:val="DefaultParagraphFont"/>
    <w:rsid w:val="00B84F80"/>
  </w:style>
</w:styles>
</file>

<file path=word/webSettings.xml><?xml version="1.0" encoding="utf-8"?>
<w:webSettings xmlns:r="http://schemas.openxmlformats.org/officeDocument/2006/relationships" xmlns:w="http://schemas.openxmlformats.org/wordprocessingml/2006/main">
  <w:divs>
    <w:div w:id="77140141">
      <w:bodyDiv w:val="1"/>
      <w:marLeft w:val="0"/>
      <w:marRight w:val="0"/>
      <w:marTop w:val="0"/>
      <w:marBottom w:val="0"/>
      <w:divBdr>
        <w:top w:val="none" w:sz="0" w:space="0" w:color="auto"/>
        <w:left w:val="none" w:sz="0" w:space="0" w:color="auto"/>
        <w:bottom w:val="none" w:sz="0" w:space="0" w:color="auto"/>
        <w:right w:val="none" w:sz="0" w:space="0" w:color="auto"/>
      </w:divBdr>
    </w:div>
    <w:div w:id="860360849">
      <w:marLeft w:val="0"/>
      <w:marRight w:val="0"/>
      <w:marTop w:val="0"/>
      <w:marBottom w:val="0"/>
      <w:divBdr>
        <w:top w:val="none" w:sz="0" w:space="0" w:color="auto"/>
        <w:left w:val="none" w:sz="0" w:space="0" w:color="auto"/>
        <w:bottom w:val="none" w:sz="0" w:space="0" w:color="auto"/>
        <w:right w:val="none" w:sz="0" w:space="0" w:color="auto"/>
      </w:divBdr>
    </w:div>
    <w:div w:id="1116487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4E1032-92D4-436B-8970-A929EDD14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79</TotalTime>
  <Pages>9</Pages>
  <Words>3771</Words>
  <Characters>21500</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25221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creator>Bojan</dc:creator>
  <cp:lastModifiedBy>VTS</cp:lastModifiedBy>
  <cp:revision>14</cp:revision>
  <dcterms:created xsi:type="dcterms:W3CDTF">2021-02-08T14:06:00Z</dcterms:created>
  <dcterms:modified xsi:type="dcterms:W3CDTF">2021-05-27T07:29:00Z</dcterms:modified>
</cp:coreProperties>
</file>