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40C" w:rsidRDefault="0094540C" w:rsidP="0094540C">
      <w:pPr>
        <w:jc w:val="center"/>
        <w:rPr>
          <w:b/>
          <w:sz w:val="22"/>
          <w:szCs w:val="22"/>
          <w:lang w:val="sr-Cyrl-RS"/>
        </w:rPr>
      </w:pPr>
      <w:bookmarkStart w:id="0" w:name="_GoBack"/>
      <w:bookmarkEnd w:id="0"/>
      <w:r w:rsidRPr="006D46F0">
        <w:rPr>
          <w:b/>
          <w:sz w:val="22"/>
          <w:szCs w:val="22"/>
          <w:lang w:val="sr-Cyrl-RS"/>
        </w:rPr>
        <w:t>КРИТЕРИЈУМИ ЗА БОДОВАЊЕ ОДЛАЗНИХ УЧЕСНИКА МОБИЛНОСТИ ПРИЈАВЉЕНИХ НА ЕРАЗМУС+ ЈАВНИ ПОЗИВ</w:t>
      </w:r>
    </w:p>
    <w:p w:rsidR="0094540C" w:rsidRPr="006D46F0" w:rsidRDefault="0094540C" w:rsidP="0094540C">
      <w:pPr>
        <w:jc w:val="center"/>
        <w:rPr>
          <w:b/>
          <w:sz w:val="22"/>
          <w:szCs w:val="22"/>
          <w:lang w:val="sr-Cyrl-RS"/>
        </w:rPr>
      </w:pPr>
    </w:p>
    <w:p w:rsidR="0094540C" w:rsidRPr="006D46F0" w:rsidRDefault="0094540C" w:rsidP="0094540C">
      <w:pPr>
        <w:ind w:firstLine="720"/>
        <w:jc w:val="both"/>
        <w:rPr>
          <w:sz w:val="22"/>
          <w:szCs w:val="22"/>
          <w:lang w:val="sr-Cyrl-RS"/>
        </w:rPr>
      </w:pPr>
      <w:r w:rsidRPr="006D46F0">
        <w:rPr>
          <w:sz w:val="22"/>
          <w:szCs w:val="22"/>
          <w:lang w:val="sr-Cyrl-RS"/>
        </w:rPr>
        <w:t>Критеријуми за бодовање одлазних студената су следећи:</w:t>
      </w:r>
    </w:p>
    <w:p w:rsidR="0094540C" w:rsidRPr="006D46F0" w:rsidRDefault="0094540C" w:rsidP="0094540C">
      <w:pPr>
        <w:jc w:val="both"/>
        <w:rPr>
          <w:sz w:val="22"/>
          <w:szCs w:val="22"/>
          <w:lang w:val="sr-Cyrl-RS"/>
        </w:rPr>
      </w:pPr>
      <w:r w:rsidRPr="006D46F0">
        <w:rPr>
          <w:sz w:val="22"/>
          <w:szCs w:val="22"/>
          <w:lang w:val="sr-Cyrl-RS"/>
        </w:rPr>
        <w:t>- предлог уговора о учењу (компатибилност студијских програма)</w:t>
      </w:r>
    </w:p>
    <w:p w:rsidR="0094540C" w:rsidRPr="006D46F0" w:rsidRDefault="0094540C" w:rsidP="0094540C">
      <w:pPr>
        <w:jc w:val="both"/>
        <w:rPr>
          <w:sz w:val="22"/>
          <w:szCs w:val="22"/>
          <w:lang w:val="sr-Cyrl-RS"/>
        </w:rPr>
      </w:pPr>
      <w:r w:rsidRPr="006D46F0">
        <w:rPr>
          <w:sz w:val="22"/>
          <w:szCs w:val="22"/>
          <w:lang w:val="sr-Cyrl-RS"/>
        </w:rPr>
        <w:t>- познавање страног језика на којем се одвија мобилност</w:t>
      </w:r>
    </w:p>
    <w:p w:rsidR="0094540C" w:rsidRPr="006D46F0" w:rsidRDefault="0094540C" w:rsidP="0094540C">
      <w:pPr>
        <w:jc w:val="both"/>
        <w:rPr>
          <w:sz w:val="22"/>
          <w:szCs w:val="22"/>
          <w:lang w:val="sr-Cyrl-RS"/>
        </w:rPr>
      </w:pPr>
      <w:r w:rsidRPr="006D46F0">
        <w:rPr>
          <w:sz w:val="22"/>
          <w:szCs w:val="22"/>
          <w:lang w:val="sr-Cyrl-RS"/>
        </w:rPr>
        <w:t>- просечна оцена студента</w:t>
      </w:r>
    </w:p>
    <w:p w:rsidR="0094540C" w:rsidRPr="006D46F0" w:rsidRDefault="0094540C" w:rsidP="0094540C">
      <w:pPr>
        <w:jc w:val="both"/>
        <w:rPr>
          <w:sz w:val="22"/>
          <w:szCs w:val="22"/>
          <w:lang w:val="sr-Cyrl-RS"/>
        </w:rPr>
      </w:pPr>
      <w:r w:rsidRPr="006D46F0">
        <w:rPr>
          <w:sz w:val="22"/>
          <w:szCs w:val="22"/>
          <w:lang w:val="sr-Cyrl-RS"/>
        </w:rPr>
        <w:t>- претходно коришћење Еразмус+ стипендија</w:t>
      </w:r>
    </w:p>
    <w:p w:rsidR="0094540C" w:rsidRPr="006D46F0" w:rsidRDefault="0094540C" w:rsidP="0094540C">
      <w:pPr>
        <w:jc w:val="both"/>
        <w:rPr>
          <w:sz w:val="22"/>
          <w:szCs w:val="22"/>
          <w:lang w:val="sr-Cyrl-RS"/>
        </w:rPr>
      </w:pPr>
      <w:r w:rsidRPr="006D46F0">
        <w:rPr>
          <w:sz w:val="22"/>
          <w:szCs w:val="22"/>
          <w:lang w:val="sr-Cyrl-RS"/>
        </w:rPr>
        <w:t>- учешће у међународним активностима</w:t>
      </w:r>
    </w:p>
    <w:p w:rsidR="0094540C" w:rsidRDefault="0094540C" w:rsidP="0094540C">
      <w:pPr>
        <w:jc w:val="both"/>
        <w:rPr>
          <w:sz w:val="22"/>
          <w:szCs w:val="22"/>
          <w:lang w:val="sr-Cyrl-RS"/>
        </w:rPr>
      </w:pPr>
      <w:r w:rsidRPr="006D46F0">
        <w:rPr>
          <w:sz w:val="22"/>
          <w:szCs w:val="22"/>
          <w:lang w:val="sr-Cyrl-RS"/>
        </w:rPr>
        <w:t>- мотивација</w:t>
      </w:r>
    </w:p>
    <w:p w:rsidR="0094540C" w:rsidRDefault="0094540C" w:rsidP="0094540C">
      <w:pPr>
        <w:jc w:val="both"/>
        <w:rPr>
          <w:sz w:val="22"/>
          <w:szCs w:val="22"/>
          <w:lang w:val="sr-Cyrl-RS"/>
        </w:rPr>
      </w:pPr>
    </w:p>
    <w:p w:rsidR="0094540C" w:rsidRDefault="0094540C" w:rsidP="0094540C">
      <w:pPr>
        <w:jc w:val="center"/>
        <w:rPr>
          <w:b/>
          <w:sz w:val="22"/>
          <w:szCs w:val="22"/>
          <w:lang w:val="sr-Cyrl-RS"/>
        </w:rPr>
      </w:pPr>
      <w:r w:rsidRPr="006D46F0">
        <w:rPr>
          <w:b/>
          <w:sz w:val="22"/>
          <w:szCs w:val="22"/>
          <w:lang w:val="sr-Cyrl-RS"/>
        </w:rPr>
        <w:t>Предлог уговора о учењу (компатибилност студијских програма)</w:t>
      </w:r>
    </w:p>
    <w:p w:rsidR="0094540C" w:rsidRDefault="0094540C" w:rsidP="0094540C">
      <w:pPr>
        <w:jc w:val="center"/>
        <w:rPr>
          <w:b/>
          <w:sz w:val="22"/>
          <w:szCs w:val="22"/>
          <w:lang w:val="sr-Cyrl-RS"/>
        </w:rPr>
      </w:pPr>
    </w:p>
    <w:p w:rsidR="0094540C" w:rsidRDefault="0094540C" w:rsidP="0094540C">
      <w:pPr>
        <w:ind w:firstLine="720"/>
        <w:jc w:val="both"/>
        <w:rPr>
          <w:sz w:val="22"/>
          <w:szCs w:val="22"/>
          <w:lang w:val="sr-Cyrl-RS"/>
        </w:rPr>
      </w:pPr>
      <w:r w:rsidRPr="006D46F0">
        <w:rPr>
          <w:sz w:val="22"/>
          <w:szCs w:val="22"/>
          <w:lang w:val="sr-Cyrl-RS"/>
        </w:rPr>
        <w:t>Бодовање критеријума предлога уговора о учењу врши се на следећи начин: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67"/>
        <w:gridCol w:w="909"/>
      </w:tblGrid>
      <w:tr w:rsidR="0094540C" w:rsidRPr="001F7327" w:rsidTr="00974DC8">
        <w:tc>
          <w:tcPr>
            <w:tcW w:w="7917" w:type="dxa"/>
            <w:shd w:val="clear" w:color="auto" w:fill="A6A6A6"/>
          </w:tcPr>
          <w:p w:rsidR="0094540C" w:rsidRPr="001F7327" w:rsidRDefault="0094540C" w:rsidP="00974DC8">
            <w:pPr>
              <w:jc w:val="both"/>
              <w:rPr>
                <w:sz w:val="22"/>
                <w:szCs w:val="22"/>
                <w:lang w:val="sr-Cyrl-RS"/>
              </w:rPr>
            </w:pPr>
          </w:p>
        </w:tc>
        <w:tc>
          <w:tcPr>
            <w:tcW w:w="939" w:type="dxa"/>
            <w:shd w:val="clear" w:color="auto" w:fill="A6A6A6"/>
          </w:tcPr>
          <w:p w:rsidR="0094540C" w:rsidRPr="001F7327" w:rsidRDefault="0094540C" w:rsidP="00974DC8">
            <w:pPr>
              <w:jc w:val="both"/>
              <w:rPr>
                <w:b/>
                <w:sz w:val="22"/>
                <w:szCs w:val="22"/>
                <w:lang w:val="sr-Cyrl-RS"/>
              </w:rPr>
            </w:pPr>
            <w:r w:rsidRPr="001F7327">
              <w:rPr>
                <w:b/>
                <w:sz w:val="22"/>
                <w:szCs w:val="22"/>
                <w:lang w:val="sr-Cyrl-RS"/>
              </w:rPr>
              <w:t>Број бодова</w:t>
            </w:r>
          </w:p>
        </w:tc>
      </w:tr>
      <w:tr w:rsidR="0094540C" w:rsidRPr="001F7327" w:rsidTr="00974DC8">
        <w:trPr>
          <w:trHeight w:val="97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Број изабраних бодова је мањи од половине броја могућих признатих бодова </w:t>
            </w:r>
          </w:p>
          <w:p w:rsidR="0094540C" w:rsidRPr="001F7327" w:rsidRDefault="0094540C" w:rsidP="00974DC8">
            <w:pPr>
              <w:pStyle w:val="Default"/>
              <w:rPr>
                <w:sz w:val="22"/>
                <w:szCs w:val="22"/>
              </w:rPr>
            </w:pPr>
            <w:r w:rsidRPr="001F7327">
              <w:rPr>
                <w:sz w:val="22"/>
                <w:szCs w:val="22"/>
              </w:rPr>
              <w:t xml:space="preserve">Образложење: </w:t>
            </w:r>
          </w:p>
          <w:p w:rsidR="0094540C" w:rsidRPr="001F7327" w:rsidRDefault="0094540C" w:rsidP="00974DC8">
            <w:pPr>
              <w:pStyle w:val="Default"/>
              <w:rPr>
                <w:sz w:val="22"/>
                <w:szCs w:val="22"/>
              </w:rPr>
            </w:pPr>
            <w:r w:rsidRPr="001F7327">
              <w:rPr>
                <w:sz w:val="22"/>
                <w:szCs w:val="22"/>
              </w:rPr>
              <w:t xml:space="preserve">Уговор о учењу садржи одговарајући број ЕСПБ бодова, али одабрани предмети не воде, по повратку са мобилности, ка признавању (замени), већ у највећој мери ка признавању положених </w:t>
            </w:r>
          </w:p>
          <w:p w:rsidR="0094540C" w:rsidRPr="001F7327" w:rsidRDefault="0094540C" w:rsidP="00974DC8">
            <w:pPr>
              <w:pStyle w:val="Default"/>
              <w:rPr>
                <w:sz w:val="22"/>
                <w:szCs w:val="22"/>
              </w:rPr>
            </w:pPr>
            <w:r w:rsidRPr="001F7327">
              <w:rPr>
                <w:sz w:val="22"/>
                <w:szCs w:val="22"/>
              </w:rPr>
              <w:t xml:space="preserve">предмета у склопу додатка дипломи (додатним бодовима).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2</w:t>
            </w:r>
          </w:p>
        </w:tc>
      </w:tr>
      <w:tr w:rsidR="0094540C" w:rsidRPr="001F7327" w:rsidTr="00974DC8">
        <w:trPr>
          <w:trHeight w:val="686"/>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Број изабраних бодова је половина броја могућих признатих бодова Образложење: </w:t>
            </w:r>
          </w:p>
          <w:p w:rsidR="0094540C" w:rsidRPr="001F7327" w:rsidRDefault="0094540C" w:rsidP="00974DC8">
            <w:pPr>
              <w:pStyle w:val="Default"/>
              <w:rPr>
                <w:sz w:val="22"/>
                <w:szCs w:val="22"/>
              </w:rPr>
            </w:pPr>
            <w:r w:rsidRPr="001F7327">
              <w:rPr>
                <w:sz w:val="22"/>
                <w:szCs w:val="22"/>
              </w:rPr>
              <w:t xml:space="preserve">Уговор о учењу садржи одговарајући број ЕСПБ бодова, као и одабир предмета који по повратку са мобилности воде ка делимичном </w:t>
            </w:r>
          </w:p>
          <w:p w:rsidR="0094540C" w:rsidRPr="001F7327" w:rsidRDefault="0094540C" w:rsidP="00974DC8">
            <w:pPr>
              <w:pStyle w:val="Default"/>
              <w:rPr>
                <w:sz w:val="22"/>
                <w:szCs w:val="22"/>
              </w:rPr>
            </w:pPr>
            <w:r w:rsidRPr="001F7327">
              <w:rPr>
                <w:sz w:val="22"/>
                <w:szCs w:val="22"/>
              </w:rPr>
              <w:t xml:space="preserve">признавању (замени).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4</w:t>
            </w:r>
          </w:p>
        </w:tc>
      </w:tr>
      <w:tr w:rsidR="0094540C" w:rsidRPr="001F7327" w:rsidTr="00974DC8">
        <w:trPr>
          <w:trHeight w:val="825"/>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Број изабраних бодова је већи од половине броја могућих признатих бодова. </w:t>
            </w:r>
          </w:p>
          <w:p w:rsidR="0094540C" w:rsidRPr="001F7327" w:rsidRDefault="0094540C" w:rsidP="00974DC8">
            <w:pPr>
              <w:pStyle w:val="Default"/>
              <w:rPr>
                <w:sz w:val="22"/>
                <w:szCs w:val="22"/>
              </w:rPr>
            </w:pPr>
            <w:r w:rsidRPr="001F7327">
              <w:rPr>
                <w:sz w:val="22"/>
                <w:szCs w:val="22"/>
              </w:rPr>
              <w:t xml:space="preserve">Образложење: </w:t>
            </w:r>
          </w:p>
          <w:p w:rsidR="0094540C" w:rsidRPr="001F7327" w:rsidRDefault="0094540C" w:rsidP="00974DC8">
            <w:pPr>
              <w:pStyle w:val="Default"/>
              <w:rPr>
                <w:sz w:val="22"/>
                <w:szCs w:val="22"/>
              </w:rPr>
            </w:pPr>
            <w:r w:rsidRPr="001F7327">
              <w:rPr>
                <w:sz w:val="22"/>
                <w:szCs w:val="22"/>
              </w:rPr>
              <w:t xml:space="preserve">Уговор о учењу садржи одговарајући број ЕСПБ бодова, као и одабир предмета који по повратку са мобилности воде ка адекватном </w:t>
            </w:r>
          </w:p>
          <w:p w:rsidR="0094540C" w:rsidRPr="001F7327" w:rsidRDefault="0094540C" w:rsidP="00974DC8">
            <w:pPr>
              <w:pStyle w:val="Default"/>
              <w:rPr>
                <w:sz w:val="22"/>
                <w:szCs w:val="22"/>
              </w:rPr>
            </w:pPr>
            <w:r w:rsidRPr="001F7327">
              <w:rPr>
                <w:sz w:val="22"/>
                <w:szCs w:val="22"/>
              </w:rPr>
              <w:t xml:space="preserve">признавању (замени).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6</w:t>
            </w:r>
          </w:p>
        </w:tc>
      </w:tr>
      <w:tr w:rsidR="0094540C" w:rsidRPr="001F7327" w:rsidTr="00974DC8">
        <w:trPr>
          <w:trHeight w:val="683"/>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Број изабраних бодова је једнак броју могућих признатих бодова Образложење: </w:t>
            </w:r>
          </w:p>
          <w:p w:rsidR="0094540C" w:rsidRPr="001F7327" w:rsidRDefault="0094540C" w:rsidP="00974DC8">
            <w:pPr>
              <w:pStyle w:val="Default"/>
              <w:rPr>
                <w:sz w:val="22"/>
                <w:szCs w:val="22"/>
              </w:rPr>
            </w:pPr>
            <w:r w:rsidRPr="001F7327">
              <w:rPr>
                <w:sz w:val="22"/>
                <w:szCs w:val="22"/>
              </w:rPr>
              <w:t xml:space="preserve">Уговор о учењу садржи одговарајући број ЕСПБ, као и одабир предмета који по повратку са мобилности воде ка потпуном </w:t>
            </w:r>
          </w:p>
          <w:p w:rsidR="0094540C" w:rsidRPr="001F7327" w:rsidRDefault="0094540C" w:rsidP="00974DC8">
            <w:pPr>
              <w:pStyle w:val="Default"/>
              <w:rPr>
                <w:sz w:val="22"/>
                <w:szCs w:val="22"/>
              </w:rPr>
            </w:pPr>
            <w:r w:rsidRPr="001F7327">
              <w:rPr>
                <w:sz w:val="22"/>
                <w:szCs w:val="22"/>
              </w:rPr>
              <w:t xml:space="preserve">признавању (замени).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8</w:t>
            </w:r>
          </w:p>
        </w:tc>
      </w:tr>
    </w:tbl>
    <w:p w:rsidR="0094540C" w:rsidRDefault="0094540C" w:rsidP="0094540C">
      <w:pPr>
        <w:jc w:val="both"/>
        <w:rPr>
          <w:sz w:val="22"/>
          <w:szCs w:val="22"/>
          <w:lang w:val="sr-Cyrl-RS"/>
        </w:rPr>
      </w:pPr>
    </w:p>
    <w:p w:rsidR="0094540C" w:rsidRDefault="0094540C" w:rsidP="0094540C">
      <w:pPr>
        <w:jc w:val="center"/>
        <w:rPr>
          <w:b/>
          <w:sz w:val="22"/>
          <w:szCs w:val="22"/>
          <w:lang w:val="sr-Cyrl-RS"/>
        </w:rPr>
      </w:pPr>
      <w:r w:rsidRPr="006D46F0">
        <w:rPr>
          <w:b/>
          <w:sz w:val="22"/>
          <w:szCs w:val="22"/>
          <w:lang w:val="sr-Cyrl-RS"/>
        </w:rPr>
        <w:t>Познавање страног језика на којем се одвија мобилност</w:t>
      </w:r>
    </w:p>
    <w:p w:rsidR="0094540C" w:rsidRDefault="0094540C" w:rsidP="0094540C">
      <w:pPr>
        <w:jc w:val="center"/>
        <w:rPr>
          <w:b/>
          <w:sz w:val="22"/>
          <w:szCs w:val="22"/>
          <w:lang w:val="sr-Cyrl-RS"/>
        </w:rPr>
      </w:pPr>
    </w:p>
    <w:p w:rsidR="0094540C" w:rsidRPr="006D46F0" w:rsidRDefault="0094540C" w:rsidP="0094540C">
      <w:pPr>
        <w:ind w:firstLine="720"/>
        <w:jc w:val="both"/>
        <w:rPr>
          <w:sz w:val="22"/>
          <w:szCs w:val="22"/>
          <w:lang w:val="sr-Cyrl-RS"/>
        </w:rPr>
      </w:pPr>
      <w:r w:rsidRPr="006D46F0">
        <w:rPr>
          <w:sz w:val="22"/>
          <w:szCs w:val="22"/>
          <w:lang w:val="sr-Cyrl-RS"/>
        </w:rPr>
        <w:t>Одбор за међународну сарадњу Школе утврђује да ли је студент доставио доказ о познавању страног језика на којем се изводи студијски програм, односно предмети предвиђени Еразмус+ уговором о учењу.</w:t>
      </w:r>
    </w:p>
    <w:p w:rsidR="0094540C" w:rsidRDefault="0094540C" w:rsidP="0094540C">
      <w:pPr>
        <w:jc w:val="both"/>
        <w:rPr>
          <w:sz w:val="22"/>
          <w:szCs w:val="22"/>
        </w:rPr>
      </w:pPr>
      <w:r w:rsidRPr="006D46F0">
        <w:rPr>
          <w:sz w:val="22"/>
          <w:szCs w:val="22"/>
          <w:lang w:val="sr-Cyrl-RS"/>
        </w:rPr>
        <w:t>Бодовање критеријума познавања страног језика врши се на следећи начин:</w:t>
      </w:r>
    </w:p>
    <w:p w:rsidR="0094540C" w:rsidRPr="00AB2231" w:rsidRDefault="0094540C" w:rsidP="0094540C">
      <w:pPr>
        <w:jc w:val="both"/>
        <w:rPr>
          <w:sz w:val="22"/>
          <w:szCs w:val="22"/>
        </w:rPr>
      </w:pPr>
    </w:p>
    <w:p w:rsidR="0094540C" w:rsidRPr="00371318" w:rsidRDefault="0094540C" w:rsidP="0094540C">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3"/>
        <w:gridCol w:w="3558"/>
      </w:tblGrid>
      <w:tr w:rsidR="0094540C" w:rsidRPr="001F7327" w:rsidTr="00974DC8">
        <w:tc>
          <w:tcPr>
            <w:tcW w:w="5298" w:type="dxa"/>
            <w:shd w:val="clear" w:color="auto" w:fill="A6A6A6"/>
          </w:tcPr>
          <w:p w:rsidR="0094540C" w:rsidRPr="001F7327" w:rsidRDefault="0094540C" w:rsidP="00974DC8">
            <w:pPr>
              <w:jc w:val="both"/>
              <w:rPr>
                <w:sz w:val="22"/>
                <w:szCs w:val="22"/>
                <w:lang w:val="sr-Cyrl-RS"/>
              </w:rPr>
            </w:pPr>
          </w:p>
        </w:tc>
        <w:tc>
          <w:tcPr>
            <w:tcW w:w="3558" w:type="dxa"/>
            <w:shd w:val="clear" w:color="auto" w:fill="A6A6A6"/>
          </w:tcPr>
          <w:p w:rsidR="0094540C" w:rsidRPr="001F7327" w:rsidRDefault="0094540C" w:rsidP="00974DC8">
            <w:pPr>
              <w:jc w:val="both"/>
              <w:rPr>
                <w:b/>
                <w:sz w:val="22"/>
                <w:szCs w:val="22"/>
                <w:lang w:val="sr-Cyrl-RS"/>
              </w:rPr>
            </w:pPr>
            <w:r w:rsidRPr="001F7327">
              <w:rPr>
                <w:b/>
                <w:sz w:val="22"/>
                <w:szCs w:val="22"/>
                <w:lang w:val="sr-Cyrl-RS"/>
              </w:rPr>
              <w:t>Број бодова</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Потврда без јасне назнаке нивоа познавања страног језика </w:t>
            </w:r>
          </w:p>
        </w:tc>
        <w:tc>
          <w:tcPr>
            <w:tcW w:w="0" w:type="auto"/>
            <w:shd w:val="clear" w:color="auto" w:fill="auto"/>
          </w:tcPr>
          <w:p w:rsidR="0094540C" w:rsidRPr="001F7327" w:rsidRDefault="0094540C" w:rsidP="00974DC8">
            <w:pPr>
              <w:pStyle w:val="Default"/>
              <w:jc w:val="center"/>
              <w:rPr>
                <w:sz w:val="22"/>
                <w:szCs w:val="22"/>
              </w:rPr>
            </w:pPr>
            <w:r w:rsidRPr="001F7327">
              <w:rPr>
                <w:sz w:val="22"/>
                <w:szCs w:val="22"/>
              </w:rPr>
              <w:t>0</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А1 </w:t>
            </w:r>
          </w:p>
        </w:tc>
        <w:tc>
          <w:tcPr>
            <w:tcW w:w="0" w:type="auto"/>
            <w:shd w:val="clear" w:color="auto" w:fill="auto"/>
          </w:tcPr>
          <w:p w:rsidR="0094540C" w:rsidRPr="001F7327" w:rsidRDefault="0094540C" w:rsidP="00974DC8">
            <w:pPr>
              <w:pStyle w:val="Default"/>
              <w:jc w:val="center"/>
              <w:rPr>
                <w:sz w:val="22"/>
                <w:szCs w:val="22"/>
              </w:rPr>
            </w:pPr>
            <w:r w:rsidRPr="001F7327">
              <w:rPr>
                <w:sz w:val="22"/>
                <w:szCs w:val="22"/>
              </w:rPr>
              <w:t>0</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А2 </w:t>
            </w:r>
          </w:p>
        </w:tc>
        <w:tc>
          <w:tcPr>
            <w:tcW w:w="0" w:type="auto"/>
            <w:shd w:val="clear" w:color="auto" w:fill="auto"/>
          </w:tcPr>
          <w:p w:rsidR="0094540C" w:rsidRPr="001F7327" w:rsidRDefault="0094540C" w:rsidP="00974DC8">
            <w:pPr>
              <w:pStyle w:val="Default"/>
              <w:jc w:val="center"/>
              <w:rPr>
                <w:sz w:val="22"/>
                <w:szCs w:val="22"/>
              </w:rPr>
            </w:pPr>
            <w:r w:rsidRPr="001F7327">
              <w:rPr>
                <w:sz w:val="22"/>
                <w:szCs w:val="22"/>
              </w:rPr>
              <w:t>1</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Б1-Б2 </w:t>
            </w:r>
          </w:p>
        </w:tc>
        <w:tc>
          <w:tcPr>
            <w:tcW w:w="0" w:type="auto"/>
            <w:shd w:val="clear" w:color="auto" w:fill="auto"/>
          </w:tcPr>
          <w:p w:rsidR="0094540C" w:rsidRPr="001F7327" w:rsidRDefault="0094540C" w:rsidP="00974DC8">
            <w:pPr>
              <w:pStyle w:val="Default"/>
              <w:jc w:val="center"/>
              <w:rPr>
                <w:sz w:val="22"/>
                <w:szCs w:val="22"/>
              </w:rPr>
            </w:pPr>
            <w:r w:rsidRPr="001F7327">
              <w:rPr>
                <w:sz w:val="22"/>
                <w:szCs w:val="22"/>
              </w:rPr>
              <w:t>2</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Ц1-Ц2 </w:t>
            </w:r>
          </w:p>
        </w:tc>
        <w:tc>
          <w:tcPr>
            <w:tcW w:w="0" w:type="auto"/>
            <w:shd w:val="clear" w:color="auto" w:fill="auto"/>
          </w:tcPr>
          <w:p w:rsidR="0094540C" w:rsidRPr="001F7327" w:rsidRDefault="0094540C" w:rsidP="00974DC8">
            <w:pPr>
              <w:pStyle w:val="Default"/>
              <w:jc w:val="center"/>
              <w:rPr>
                <w:sz w:val="22"/>
                <w:szCs w:val="22"/>
              </w:rPr>
            </w:pPr>
            <w:r w:rsidRPr="001F7327">
              <w:rPr>
                <w:sz w:val="22"/>
                <w:szCs w:val="22"/>
              </w:rPr>
              <w:t>3</w:t>
            </w:r>
          </w:p>
        </w:tc>
      </w:tr>
    </w:tbl>
    <w:p w:rsidR="0094540C" w:rsidRDefault="0094540C" w:rsidP="0094540C">
      <w:pPr>
        <w:jc w:val="both"/>
        <w:rPr>
          <w:sz w:val="22"/>
          <w:szCs w:val="22"/>
          <w:lang w:val="sr-Cyrl-RS"/>
        </w:rPr>
      </w:pPr>
    </w:p>
    <w:p w:rsidR="0094540C" w:rsidRPr="006D46F0" w:rsidRDefault="0094540C" w:rsidP="0094540C">
      <w:pPr>
        <w:ind w:firstLine="720"/>
        <w:jc w:val="both"/>
        <w:rPr>
          <w:sz w:val="22"/>
          <w:szCs w:val="22"/>
          <w:lang w:val="sr-Cyrl-RS"/>
        </w:rPr>
      </w:pPr>
      <w:r w:rsidRPr="006D46F0">
        <w:rPr>
          <w:sz w:val="22"/>
          <w:szCs w:val="22"/>
          <w:lang w:val="sr-Cyrl-RS"/>
        </w:rPr>
        <w:t>Уколико бодовани страни језик није енглески језик, кандидат треба обавезно да достави и доказ о познавању енглеског језика.</w:t>
      </w:r>
    </w:p>
    <w:p w:rsidR="0094540C" w:rsidRDefault="0094540C" w:rsidP="0094540C">
      <w:pPr>
        <w:ind w:firstLine="360"/>
        <w:jc w:val="both"/>
        <w:rPr>
          <w:sz w:val="22"/>
          <w:szCs w:val="22"/>
          <w:lang w:val="sr-Cyrl-RS"/>
        </w:rPr>
      </w:pPr>
      <w:r w:rsidRPr="006D46F0">
        <w:rPr>
          <w:sz w:val="22"/>
          <w:szCs w:val="22"/>
          <w:lang w:val="sr-Cyrl-RS"/>
        </w:rPr>
        <w:t>Као одговарајући доказ о познавању страног језика прихватају се међународно признати испити, сертификати акредитованих школа за стране језике, сертификат Центра за језике Филозофског факултета Универзитета у Новом Саду и потврда о положеном испиту страног језика у току студирања.</w:t>
      </w:r>
    </w:p>
    <w:p w:rsidR="0094540C" w:rsidRDefault="0094540C" w:rsidP="0094540C">
      <w:pPr>
        <w:ind w:firstLine="360"/>
        <w:jc w:val="both"/>
        <w:rPr>
          <w:sz w:val="22"/>
          <w:szCs w:val="22"/>
          <w:lang w:val="sr-Cyrl-RS"/>
        </w:rPr>
      </w:pPr>
    </w:p>
    <w:p w:rsidR="0094540C" w:rsidRDefault="0094540C" w:rsidP="0094540C">
      <w:pPr>
        <w:ind w:firstLine="360"/>
        <w:jc w:val="center"/>
        <w:rPr>
          <w:b/>
          <w:bCs/>
          <w:sz w:val="22"/>
          <w:szCs w:val="22"/>
          <w:lang w:val="sr-Cyrl-RS"/>
        </w:rPr>
      </w:pPr>
      <w:r>
        <w:rPr>
          <w:b/>
          <w:bCs/>
          <w:sz w:val="22"/>
          <w:szCs w:val="22"/>
        </w:rPr>
        <w:t>Просечна оцена студента</w:t>
      </w:r>
    </w:p>
    <w:p w:rsidR="0094540C" w:rsidRPr="006D46F0" w:rsidRDefault="0094540C" w:rsidP="0094540C">
      <w:pPr>
        <w:ind w:firstLine="360"/>
        <w:jc w:val="center"/>
        <w:rPr>
          <w:b/>
          <w:bCs/>
          <w:sz w:val="22"/>
          <w:szCs w:val="22"/>
          <w:lang w:val="sr-Cyrl-RS"/>
        </w:rPr>
      </w:pPr>
    </w:p>
    <w:p w:rsidR="0094540C" w:rsidRPr="006D46F0" w:rsidRDefault="0094540C" w:rsidP="0094540C">
      <w:pPr>
        <w:ind w:firstLine="360"/>
        <w:jc w:val="both"/>
        <w:rPr>
          <w:bCs/>
          <w:sz w:val="22"/>
          <w:szCs w:val="22"/>
          <w:lang w:val="sr-Cyrl-RS"/>
        </w:rPr>
      </w:pPr>
      <w:r w:rsidRPr="006D46F0">
        <w:rPr>
          <w:bCs/>
          <w:sz w:val="22"/>
          <w:szCs w:val="22"/>
          <w:lang w:val="sr-Cyrl-RS"/>
        </w:rPr>
        <w:t>Просечна оцена студента рачуна се на основу положених испита</w:t>
      </w:r>
    </w:p>
    <w:p w:rsidR="0094540C" w:rsidRDefault="0094540C" w:rsidP="0094540C">
      <w:pPr>
        <w:ind w:firstLine="360"/>
        <w:jc w:val="both"/>
        <w:rPr>
          <w:bCs/>
          <w:sz w:val="22"/>
          <w:szCs w:val="22"/>
          <w:lang w:val="sr-Cyrl-RS"/>
        </w:rPr>
      </w:pPr>
      <w:r w:rsidRPr="006D46F0">
        <w:rPr>
          <w:bCs/>
          <w:sz w:val="22"/>
          <w:szCs w:val="22"/>
          <w:lang w:val="sr-Cyrl-RS"/>
        </w:rPr>
        <w:t>Бодовање критеријума просечне оцене студента врши се на следећи начин:</w:t>
      </w:r>
    </w:p>
    <w:p w:rsidR="0094540C" w:rsidRDefault="0094540C" w:rsidP="0094540C">
      <w:pPr>
        <w:ind w:firstLine="360"/>
        <w:jc w:val="both"/>
        <w:rPr>
          <w:bCs/>
          <w:sz w:val="22"/>
          <w:szCs w:val="22"/>
          <w:lang w:val="sr-Cyrl-RS"/>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3402"/>
      </w:tblGrid>
      <w:tr w:rsidR="0094540C" w:rsidRPr="001F7327" w:rsidTr="00974DC8">
        <w:trPr>
          <w:trHeight w:val="98"/>
        </w:trPr>
        <w:tc>
          <w:tcPr>
            <w:tcW w:w="5495" w:type="dxa"/>
            <w:shd w:val="clear" w:color="auto" w:fill="A6A6A6"/>
          </w:tcPr>
          <w:p w:rsidR="0094540C" w:rsidRPr="001F7327" w:rsidRDefault="0094540C" w:rsidP="00974DC8">
            <w:pPr>
              <w:pStyle w:val="Default"/>
              <w:rPr>
                <w:sz w:val="22"/>
                <w:szCs w:val="22"/>
              </w:rPr>
            </w:pPr>
            <w:r w:rsidRPr="001F7327">
              <w:rPr>
                <w:b/>
                <w:bCs/>
                <w:sz w:val="22"/>
                <w:szCs w:val="22"/>
              </w:rPr>
              <w:t xml:space="preserve">Просек </w:t>
            </w:r>
          </w:p>
        </w:tc>
        <w:tc>
          <w:tcPr>
            <w:tcW w:w="3402" w:type="dxa"/>
            <w:shd w:val="clear" w:color="auto" w:fill="A6A6A6"/>
          </w:tcPr>
          <w:p w:rsidR="0094540C" w:rsidRPr="001F7327" w:rsidRDefault="0094540C" w:rsidP="00974DC8">
            <w:pPr>
              <w:pStyle w:val="Default"/>
              <w:rPr>
                <w:sz w:val="22"/>
                <w:szCs w:val="22"/>
              </w:rPr>
            </w:pPr>
            <w:r w:rsidRPr="001F7327">
              <w:rPr>
                <w:b/>
                <w:bCs/>
                <w:sz w:val="22"/>
                <w:szCs w:val="22"/>
              </w:rPr>
              <w:t xml:space="preserve">Број бодова </w:t>
            </w:r>
          </w:p>
        </w:tc>
      </w:tr>
      <w:tr w:rsidR="0094540C" w:rsidRPr="001F7327" w:rsidTr="00974DC8">
        <w:trPr>
          <w:trHeight w:val="100"/>
        </w:trPr>
        <w:tc>
          <w:tcPr>
            <w:tcW w:w="5495" w:type="dxa"/>
            <w:shd w:val="clear" w:color="auto" w:fill="auto"/>
          </w:tcPr>
          <w:p w:rsidR="0094540C" w:rsidRPr="001F7327" w:rsidRDefault="0094540C" w:rsidP="00974DC8">
            <w:pPr>
              <w:pStyle w:val="Default"/>
              <w:rPr>
                <w:sz w:val="22"/>
                <w:szCs w:val="22"/>
              </w:rPr>
            </w:pPr>
            <w:r w:rsidRPr="001F7327">
              <w:rPr>
                <w:sz w:val="22"/>
                <w:szCs w:val="22"/>
              </w:rPr>
              <w:t xml:space="preserve">6,00 – 6,49 </w:t>
            </w:r>
          </w:p>
        </w:tc>
        <w:tc>
          <w:tcPr>
            <w:tcW w:w="34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2</w:t>
            </w:r>
          </w:p>
        </w:tc>
      </w:tr>
      <w:tr w:rsidR="0094540C" w:rsidRPr="001F7327" w:rsidTr="00974DC8">
        <w:trPr>
          <w:trHeight w:val="100"/>
        </w:trPr>
        <w:tc>
          <w:tcPr>
            <w:tcW w:w="5495" w:type="dxa"/>
            <w:shd w:val="clear" w:color="auto" w:fill="auto"/>
          </w:tcPr>
          <w:p w:rsidR="0094540C" w:rsidRPr="001F7327" w:rsidRDefault="0094540C" w:rsidP="00974DC8">
            <w:pPr>
              <w:pStyle w:val="Default"/>
              <w:rPr>
                <w:sz w:val="22"/>
                <w:szCs w:val="22"/>
              </w:rPr>
            </w:pPr>
            <w:r w:rsidRPr="001F7327">
              <w:rPr>
                <w:sz w:val="22"/>
                <w:szCs w:val="22"/>
              </w:rPr>
              <w:t xml:space="preserve">6,50 – 6,99 </w:t>
            </w:r>
          </w:p>
        </w:tc>
        <w:tc>
          <w:tcPr>
            <w:tcW w:w="34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4</w:t>
            </w:r>
          </w:p>
        </w:tc>
      </w:tr>
      <w:tr w:rsidR="0094540C" w:rsidRPr="001F7327" w:rsidTr="00974DC8">
        <w:trPr>
          <w:trHeight w:val="100"/>
        </w:trPr>
        <w:tc>
          <w:tcPr>
            <w:tcW w:w="5495" w:type="dxa"/>
            <w:shd w:val="clear" w:color="auto" w:fill="auto"/>
          </w:tcPr>
          <w:p w:rsidR="0094540C" w:rsidRPr="001F7327" w:rsidRDefault="0094540C" w:rsidP="00974DC8">
            <w:pPr>
              <w:pStyle w:val="Default"/>
              <w:rPr>
                <w:sz w:val="22"/>
                <w:szCs w:val="22"/>
              </w:rPr>
            </w:pPr>
            <w:r w:rsidRPr="001F7327">
              <w:rPr>
                <w:sz w:val="22"/>
                <w:szCs w:val="22"/>
              </w:rPr>
              <w:t xml:space="preserve">7,00 – 7, 99 </w:t>
            </w:r>
          </w:p>
        </w:tc>
        <w:tc>
          <w:tcPr>
            <w:tcW w:w="34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6</w:t>
            </w:r>
          </w:p>
        </w:tc>
      </w:tr>
      <w:tr w:rsidR="0094540C" w:rsidRPr="001F7327" w:rsidTr="00974DC8">
        <w:trPr>
          <w:trHeight w:val="100"/>
        </w:trPr>
        <w:tc>
          <w:tcPr>
            <w:tcW w:w="5495" w:type="dxa"/>
            <w:shd w:val="clear" w:color="auto" w:fill="auto"/>
          </w:tcPr>
          <w:p w:rsidR="0094540C" w:rsidRPr="001F7327" w:rsidRDefault="0094540C" w:rsidP="00974DC8">
            <w:pPr>
              <w:pStyle w:val="Default"/>
              <w:rPr>
                <w:sz w:val="22"/>
                <w:szCs w:val="22"/>
              </w:rPr>
            </w:pPr>
            <w:r w:rsidRPr="001F7327">
              <w:rPr>
                <w:sz w:val="22"/>
                <w:szCs w:val="22"/>
              </w:rPr>
              <w:t xml:space="preserve">8,00 – 8,99 </w:t>
            </w:r>
          </w:p>
        </w:tc>
        <w:tc>
          <w:tcPr>
            <w:tcW w:w="34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8</w:t>
            </w:r>
          </w:p>
        </w:tc>
      </w:tr>
      <w:tr w:rsidR="0094540C" w:rsidRPr="001F7327" w:rsidTr="00974DC8">
        <w:trPr>
          <w:trHeight w:val="100"/>
        </w:trPr>
        <w:tc>
          <w:tcPr>
            <w:tcW w:w="5495" w:type="dxa"/>
            <w:shd w:val="clear" w:color="auto" w:fill="auto"/>
          </w:tcPr>
          <w:p w:rsidR="0094540C" w:rsidRPr="001F7327" w:rsidRDefault="0094540C" w:rsidP="00974DC8">
            <w:pPr>
              <w:pStyle w:val="Default"/>
              <w:rPr>
                <w:sz w:val="22"/>
                <w:szCs w:val="22"/>
              </w:rPr>
            </w:pPr>
            <w:r w:rsidRPr="001F7327">
              <w:rPr>
                <w:sz w:val="22"/>
                <w:szCs w:val="22"/>
              </w:rPr>
              <w:t xml:space="preserve">9,00 – 10,00 </w:t>
            </w:r>
          </w:p>
        </w:tc>
        <w:tc>
          <w:tcPr>
            <w:tcW w:w="34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10</w:t>
            </w:r>
          </w:p>
        </w:tc>
      </w:tr>
    </w:tbl>
    <w:p w:rsidR="0094540C" w:rsidRDefault="0094540C" w:rsidP="0094540C">
      <w:pPr>
        <w:ind w:firstLine="360"/>
        <w:jc w:val="both"/>
        <w:rPr>
          <w:bCs/>
          <w:sz w:val="22"/>
          <w:szCs w:val="22"/>
          <w:lang w:val="sr-Cyrl-RS"/>
        </w:rPr>
      </w:pPr>
    </w:p>
    <w:p w:rsidR="0094540C" w:rsidRPr="00E15E6A" w:rsidRDefault="0094540C" w:rsidP="0094540C">
      <w:pPr>
        <w:ind w:firstLine="360"/>
        <w:jc w:val="center"/>
        <w:rPr>
          <w:b/>
          <w:sz w:val="22"/>
          <w:szCs w:val="22"/>
          <w:lang w:val="sr-Cyrl-RS"/>
        </w:rPr>
      </w:pPr>
      <w:r w:rsidRPr="00E15E6A">
        <w:rPr>
          <w:b/>
          <w:sz w:val="22"/>
          <w:szCs w:val="22"/>
          <w:lang w:val="sr-Cyrl-RS"/>
        </w:rPr>
        <w:t>Претходно коришћење Еразмус+ стипендија</w:t>
      </w:r>
    </w:p>
    <w:p w:rsidR="0094540C" w:rsidRDefault="0094540C" w:rsidP="0094540C">
      <w:pPr>
        <w:ind w:firstLine="360"/>
        <w:jc w:val="center"/>
        <w:rPr>
          <w:sz w:val="22"/>
          <w:szCs w:val="22"/>
          <w:lang w:val="sr-Cyrl-RS"/>
        </w:rPr>
      </w:pPr>
    </w:p>
    <w:p w:rsidR="0094540C" w:rsidRDefault="0094540C" w:rsidP="0094540C">
      <w:pPr>
        <w:ind w:firstLine="360"/>
        <w:jc w:val="both"/>
        <w:rPr>
          <w:sz w:val="22"/>
          <w:szCs w:val="22"/>
          <w:lang w:val="sr-Cyrl-RS"/>
        </w:rPr>
      </w:pPr>
      <w:r w:rsidRPr="00E15E6A">
        <w:rPr>
          <w:sz w:val="22"/>
          <w:szCs w:val="22"/>
          <w:lang w:val="sr-Cyrl-RS"/>
        </w:rPr>
        <w:t>Бодовање критеријума претходног коришћења Еразмус+ стипендија (од почетка учешћа Школе у програму Еразмус+) се врши на следећи начин: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0"/>
        <w:gridCol w:w="3396"/>
      </w:tblGrid>
      <w:tr w:rsidR="0094540C" w:rsidRPr="001F7327" w:rsidTr="00974DC8">
        <w:tc>
          <w:tcPr>
            <w:tcW w:w="5276" w:type="dxa"/>
            <w:shd w:val="clear" w:color="auto" w:fill="A6A6A6"/>
          </w:tcPr>
          <w:p w:rsidR="0094540C" w:rsidRPr="001F7327" w:rsidRDefault="0094540C" w:rsidP="00974DC8">
            <w:pPr>
              <w:jc w:val="both"/>
              <w:rPr>
                <w:sz w:val="22"/>
                <w:szCs w:val="22"/>
                <w:lang w:val="sr-Cyrl-RS"/>
              </w:rPr>
            </w:pPr>
          </w:p>
        </w:tc>
        <w:tc>
          <w:tcPr>
            <w:tcW w:w="3580" w:type="dxa"/>
            <w:shd w:val="clear" w:color="auto" w:fill="A6A6A6"/>
          </w:tcPr>
          <w:p w:rsidR="0094540C" w:rsidRPr="001F7327" w:rsidRDefault="0094540C" w:rsidP="00974DC8">
            <w:pPr>
              <w:pStyle w:val="Default"/>
              <w:jc w:val="both"/>
              <w:rPr>
                <w:sz w:val="22"/>
                <w:szCs w:val="22"/>
                <w:lang w:val="sr-Cyrl-RS"/>
              </w:rPr>
            </w:pPr>
            <w:r w:rsidRPr="001F7327">
              <w:rPr>
                <w:b/>
                <w:bCs/>
                <w:sz w:val="22"/>
                <w:szCs w:val="22"/>
              </w:rPr>
              <w:t xml:space="preserve">Број бодова </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Студент је користио Еразмус+ стипендију на истом нивоу студија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0</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Студент је користио Еразмус+ стипендију на другом нивоу студија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1</w:t>
            </w:r>
          </w:p>
        </w:tc>
      </w:tr>
      <w:tr w:rsidR="0094540C" w:rsidRPr="001F7327" w:rsidTr="00974DC8">
        <w:trPr>
          <w:trHeight w:val="100"/>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Студент није користио Еразмус+ стипендију у току студирања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2</w:t>
            </w:r>
          </w:p>
        </w:tc>
      </w:tr>
    </w:tbl>
    <w:p w:rsidR="0094540C" w:rsidRPr="006D46F0" w:rsidRDefault="0094540C" w:rsidP="0094540C">
      <w:pPr>
        <w:ind w:firstLine="360"/>
        <w:jc w:val="both"/>
        <w:rPr>
          <w:sz w:val="22"/>
          <w:szCs w:val="22"/>
          <w:lang w:val="sr-Cyrl-RS"/>
        </w:rPr>
      </w:pPr>
    </w:p>
    <w:p w:rsidR="0094540C" w:rsidRPr="00E15E6A" w:rsidRDefault="0094540C" w:rsidP="0094540C">
      <w:pPr>
        <w:jc w:val="center"/>
        <w:rPr>
          <w:b/>
          <w:sz w:val="22"/>
          <w:szCs w:val="22"/>
          <w:lang w:val="sr-Cyrl-RS"/>
        </w:rPr>
      </w:pPr>
      <w:r w:rsidRPr="00E15E6A">
        <w:rPr>
          <w:b/>
          <w:sz w:val="22"/>
          <w:szCs w:val="22"/>
          <w:lang w:val="sr-Cyrl-RS"/>
        </w:rPr>
        <w:t>Учешће у међународним активностима</w:t>
      </w:r>
    </w:p>
    <w:p w:rsidR="0094540C" w:rsidRPr="00E15E6A" w:rsidRDefault="0094540C" w:rsidP="0094540C">
      <w:pPr>
        <w:ind w:firstLine="720"/>
        <w:jc w:val="both"/>
        <w:rPr>
          <w:sz w:val="22"/>
          <w:szCs w:val="22"/>
          <w:lang w:val="sr-Cyrl-RS"/>
        </w:rPr>
      </w:pPr>
      <w:r w:rsidRPr="00E15E6A">
        <w:rPr>
          <w:sz w:val="22"/>
          <w:szCs w:val="22"/>
          <w:lang w:val="sr-Cyrl-RS"/>
        </w:rPr>
        <w:t>Критеријум учешћа у међународним активностима обухвата следеће:</w:t>
      </w:r>
    </w:p>
    <w:p w:rsidR="0094540C" w:rsidRPr="00E15E6A" w:rsidRDefault="0094540C" w:rsidP="0094540C">
      <w:pPr>
        <w:jc w:val="both"/>
        <w:rPr>
          <w:sz w:val="22"/>
          <w:szCs w:val="22"/>
          <w:lang w:val="sr-Cyrl-RS"/>
        </w:rPr>
      </w:pPr>
      <w:r w:rsidRPr="00E15E6A">
        <w:rPr>
          <w:sz w:val="22"/>
          <w:szCs w:val="22"/>
          <w:lang w:val="sr-Cyrl-RS"/>
        </w:rPr>
        <w:t>- Награда на међународном такмичењу</w:t>
      </w:r>
    </w:p>
    <w:p w:rsidR="0094540C" w:rsidRPr="00E15E6A" w:rsidRDefault="0094540C" w:rsidP="0094540C">
      <w:pPr>
        <w:jc w:val="both"/>
        <w:rPr>
          <w:sz w:val="22"/>
          <w:szCs w:val="22"/>
          <w:lang w:val="sr-Cyrl-RS"/>
        </w:rPr>
      </w:pPr>
      <w:r w:rsidRPr="00E15E6A">
        <w:rPr>
          <w:sz w:val="22"/>
          <w:szCs w:val="22"/>
          <w:lang w:val="sr-Cyrl-RS"/>
        </w:rPr>
        <w:t>- Излагање на међународној конференцији</w:t>
      </w:r>
    </w:p>
    <w:p w:rsidR="0094540C" w:rsidRPr="00E15E6A" w:rsidRDefault="0094540C" w:rsidP="0094540C">
      <w:pPr>
        <w:jc w:val="both"/>
        <w:rPr>
          <w:sz w:val="22"/>
          <w:szCs w:val="22"/>
          <w:lang w:val="sr-Cyrl-RS"/>
        </w:rPr>
      </w:pPr>
      <w:r w:rsidRPr="00E15E6A">
        <w:rPr>
          <w:sz w:val="22"/>
          <w:szCs w:val="22"/>
          <w:lang w:val="sr-Cyrl-RS"/>
        </w:rPr>
        <w:t>- Учешће у међународном пројекту</w:t>
      </w:r>
    </w:p>
    <w:p w:rsidR="0094540C" w:rsidRPr="00E15E6A" w:rsidRDefault="0094540C" w:rsidP="0094540C">
      <w:pPr>
        <w:jc w:val="both"/>
        <w:rPr>
          <w:sz w:val="22"/>
          <w:szCs w:val="22"/>
          <w:lang w:val="sr-Cyrl-RS"/>
        </w:rPr>
      </w:pPr>
      <w:r w:rsidRPr="00E15E6A">
        <w:rPr>
          <w:sz w:val="22"/>
          <w:szCs w:val="22"/>
          <w:lang w:val="sr-Cyrl-RS"/>
        </w:rPr>
        <w:t>Да би међународне активности из претходног става могле бити бодоване, осим што су наведене у биографији студента, за исте се морају се доставити одговарајући докази (нпр. сертификат, потврда и сл.).</w:t>
      </w:r>
    </w:p>
    <w:p w:rsidR="0094540C" w:rsidRDefault="0094540C" w:rsidP="0094540C">
      <w:pPr>
        <w:ind w:firstLine="360"/>
        <w:jc w:val="both"/>
        <w:rPr>
          <w:sz w:val="22"/>
          <w:szCs w:val="22"/>
          <w:lang w:val="sr-Cyrl-RS"/>
        </w:rPr>
      </w:pPr>
      <w:r w:rsidRPr="00E15E6A">
        <w:rPr>
          <w:sz w:val="22"/>
          <w:szCs w:val="22"/>
          <w:lang w:val="sr-Cyrl-RS"/>
        </w:rPr>
        <w:t>Бодовање критеријума учешћа у међународним активностима врши се на следећи начин:</w:t>
      </w:r>
    </w:p>
    <w:p w:rsidR="0094540C" w:rsidRDefault="0094540C" w:rsidP="0094540C">
      <w:pPr>
        <w:jc w:val="both"/>
        <w:rPr>
          <w:sz w:val="22"/>
          <w:szCs w:val="22"/>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4"/>
        <w:gridCol w:w="1802"/>
      </w:tblGrid>
      <w:tr w:rsidR="0094540C" w:rsidRPr="001F7327" w:rsidTr="00974DC8">
        <w:tc>
          <w:tcPr>
            <w:tcW w:w="7054" w:type="dxa"/>
            <w:shd w:val="clear" w:color="auto" w:fill="A6A6A6"/>
          </w:tcPr>
          <w:p w:rsidR="0094540C" w:rsidRPr="001F7327" w:rsidRDefault="0094540C" w:rsidP="00974DC8">
            <w:pPr>
              <w:jc w:val="both"/>
              <w:rPr>
                <w:sz w:val="22"/>
                <w:szCs w:val="22"/>
                <w:lang w:val="sr-Cyrl-RS"/>
              </w:rPr>
            </w:pPr>
          </w:p>
        </w:tc>
        <w:tc>
          <w:tcPr>
            <w:tcW w:w="1802" w:type="dxa"/>
            <w:shd w:val="clear" w:color="auto" w:fill="A6A6A6"/>
          </w:tcPr>
          <w:p w:rsidR="0094540C" w:rsidRPr="001F7327" w:rsidRDefault="0094540C" w:rsidP="00974DC8">
            <w:pPr>
              <w:jc w:val="both"/>
              <w:rPr>
                <w:b/>
                <w:sz w:val="22"/>
                <w:szCs w:val="22"/>
                <w:lang w:val="sr-Cyrl-RS"/>
              </w:rPr>
            </w:pPr>
            <w:r w:rsidRPr="001F7327">
              <w:rPr>
                <w:b/>
                <w:sz w:val="22"/>
                <w:szCs w:val="22"/>
                <w:lang w:val="sr-Cyrl-RS"/>
              </w:rPr>
              <w:t>Број бодова</w:t>
            </w:r>
          </w:p>
        </w:tc>
      </w:tr>
      <w:tr w:rsidR="0094540C" w:rsidRPr="001F7327" w:rsidTr="00974DC8">
        <w:trPr>
          <w:trHeight w:val="100"/>
        </w:trPr>
        <w:tc>
          <w:tcPr>
            <w:tcW w:w="7054" w:type="dxa"/>
            <w:shd w:val="clear" w:color="auto" w:fill="auto"/>
          </w:tcPr>
          <w:p w:rsidR="0094540C" w:rsidRPr="001F7327" w:rsidRDefault="0094540C" w:rsidP="00974DC8">
            <w:pPr>
              <w:pStyle w:val="Default"/>
              <w:rPr>
                <w:sz w:val="22"/>
                <w:szCs w:val="22"/>
              </w:rPr>
            </w:pPr>
            <w:r w:rsidRPr="001F7327">
              <w:rPr>
                <w:sz w:val="22"/>
                <w:szCs w:val="22"/>
              </w:rPr>
              <w:t xml:space="preserve">Студент није учествовао у међународним активностима </w:t>
            </w:r>
          </w:p>
        </w:tc>
        <w:tc>
          <w:tcPr>
            <w:tcW w:w="18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0</w:t>
            </w:r>
          </w:p>
        </w:tc>
      </w:tr>
      <w:tr w:rsidR="0094540C" w:rsidRPr="001F7327" w:rsidTr="00974DC8">
        <w:trPr>
          <w:trHeight w:val="100"/>
        </w:trPr>
        <w:tc>
          <w:tcPr>
            <w:tcW w:w="7054" w:type="dxa"/>
            <w:shd w:val="clear" w:color="auto" w:fill="auto"/>
          </w:tcPr>
          <w:p w:rsidR="0094540C" w:rsidRPr="001F7327" w:rsidRDefault="0094540C" w:rsidP="00974DC8">
            <w:pPr>
              <w:pStyle w:val="Default"/>
              <w:rPr>
                <w:sz w:val="22"/>
                <w:szCs w:val="22"/>
              </w:rPr>
            </w:pPr>
            <w:r w:rsidRPr="001F7327">
              <w:rPr>
                <w:sz w:val="22"/>
                <w:szCs w:val="22"/>
              </w:rPr>
              <w:t xml:space="preserve">Студент је учествовао у међународним активностима </w:t>
            </w:r>
          </w:p>
        </w:tc>
        <w:tc>
          <w:tcPr>
            <w:tcW w:w="1802" w:type="dxa"/>
            <w:shd w:val="clear" w:color="auto" w:fill="auto"/>
            <w:vAlign w:val="center"/>
          </w:tcPr>
          <w:p w:rsidR="0094540C" w:rsidRPr="001F7327" w:rsidRDefault="0094540C" w:rsidP="00974DC8">
            <w:pPr>
              <w:pStyle w:val="Default"/>
              <w:jc w:val="center"/>
              <w:rPr>
                <w:sz w:val="22"/>
                <w:szCs w:val="22"/>
              </w:rPr>
            </w:pPr>
            <w:r w:rsidRPr="001F7327">
              <w:rPr>
                <w:sz w:val="22"/>
                <w:szCs w:val="22"/>
              </w:rPr>
              <w:t>2</w:t>
            </w:r>
          </w:p>
        </w:tc>
      </w:tr>
    </w:tbl>
    <w:p w:rsidR="0094540C" w:rsidRDefault="0094540C" w:rsidP="0094540C">
      <w:pPr>
        <w:jc w:val="both"/>
        <w:rPr>
          <w:sz w:val="22"/>
          <w:szCs w:val="22"/>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9"/>
        <w:gridCol w:w="1917"/>
      </w:tblGrid>
      <w:tr w:rsidR="0094540C" w:rsidRPr="001F7327" w:rsidTr="00974DC8">
        <w:tc>
          <w:tcPr>
            <w:tcW w:w="4428" w:type="dxa"/>
            <w:shd w:val="clear" w:color="auto" w:fill="A6A6A6"/>
          </w:tcPr>
          <w:p w:rsidR="0094540C" w:rsidRPr="001F7327" w:rsidRDefault="0094540C" w:rsidP="00974DC8">
            <w:pPr>
              <w:jc w:val="both"/>
              <w:rPr>
                <w:sz w:val="22"/>
                <w:szCs w:val="22"/>
                <w:lang w:val="sr-Cyrl-RS"/>
              </w:rPr>
            </w:pPr>
          </w:p>
        </w:tc>
        <w:tc>
          <w:tcPr>
            <w:tcW w:w="4428" w:type="dxa"/>
            <w:shd w:val="clear" w:color="auto" w:fill="A6A6A6"/>
          </w:tcPr>
          <w:p w:rsidR="0094540C" w:rsidRPr="001F7327" w:rsidRDefault="0094540C" w:rsidP="00974DC8">
            <w:pPr>
              <w:jc w:val="both"/>
              <w:rPr>
                <w:b/>
                <w:sz w:val="22"/>
                <w:szCs w:val="22"/>
                <w:lang w:val="sr-Cyrl-RS"/>
              </w:rPr>
            </w:pPr>
            <w:r w:rsidRPr="001F7327">
              <w:rPr>
                <w:b/>
                <w:sz w:val="22"/>
                <w:szCs w:val="22"/>
                <w:lang w:val="sr-Cyrl-RS"/>
              </w:rPr>
              <w:t>Број бодова</w:t>
            </w:r>
          </w:p>
        </w:tc>
      </w:tr>
      <w:tr w:rsidR="0094540C" w:rsidRPr="001F7327" w:rsidTr="00974DC8">
        <w:trPr>
          <w:trHeight w:val="243"/>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Мотивационо писмо има генерички карактер и нема убедљиву </w:t>
            </w:r>
          </w:p>
          <w:p w:rsidR="0094540C" w:rsidRPr="001F7327" w:rsidRDefault="0094540C" w:rsidP="00974DC8">
            <w:pPr>
              <w:pStyle w:val="Default"/>
              <w:rPr>
                <w:sz w:val="22"/>
                <w:szCs w:val="22"/>
              </w:rPr>
            </w:pPr>
            <w:r w:rsidRPr="001F7327">
              <w:rPr>
                <w:sz w:val="22"/>
                <w:szCs w:val="22"/>
              </w:rPr>
              <w:t xml:space="preserve">аргументацију за боравак на институцији-домаћину у склопу Еразмус+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0</w:t>
            </w:r>
          </w:p>
        </w:tc>
      </w:tr>
      <w:tr w:rsidR="0094540C" w:rsidRPr="001F7327" w:rsidTr="00974DC8">
        <w:trPr>
          <w:trHeight w:val="243"/>
        </w:trPr>
        <w:tc>
          <w:tcPr>
            <w:tcW w:w="0" w:type="auto"/>
            <w:shd w:val="clear" w:color="auto" w:fill="auto"/>
          </w:tcPr>
          <w:p w:rsidR="0094540C" w:rsidRPr="001F7327" w:rsidRDefault="0094540C" w:rsidP="00974DC8">
            <w:pPr>
              <w:pStyle w:val="Default"/>
              <w:rPr>
                <w:sz w:val="22"/>
                <w:szCs w:val="22"/>
              </w:rPr>
            </w:pPr>
            <w:r w:rsidRPr="001F7327">
              <w:rPr>
                <w:sz w:val="22"/>
                <w:szCs w:val="22"/>
              </w:rPr>
              <w:t xml:space="preserve">Мотивационо писмо има убедљиву аргументацију за боравак на </w:t>
            </w:r>
          </w:p>
          <w:p w:rsidR="0094540C" w:rsidRPr="001F7327" w:rsidRDefault="0094540C" w:rsidP="00974DC8">
            <w:pPr>
              <w:pStyle w:val="Default"/>
              <w:rPr>
                <w:sz w:val="22"/>
                <w:szCs w:val="22"/>
              </w:rPr>
            </w:pPr>
            <w:r w:rsidRPr="001F7327">
              <w:rPr>
                <w:sz w:val="22"/>
                <w:szCs w:val="22"/>
              </w:rPr>
              <w:t xml:space="preserve">институцији-домаћину у склопу Еразмус+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1</w:t>
            </w:r>
          </w:p>
        </w:tc>
      </w:tr>
      <w:tr w:rsidR="0094540C" w:rsidRPr="001F7327" w:rsidTr="00974DC8">
        <w:trPr>
          <w:trHeight w:val="537"/>
        </w:trPr>
        <w:tc>
          <w:tcPr>
            <w:tcW w:w="0" w:type="auto"/>
            <w:shd w:val="clear" w:color="auto" w:fill="auto"/>
          </w:tcPr>
          <w:p w:rsidR="0094540C" w:rsidRPr="001F7327" w:rsidRDefault="0094540C" w:rsidP="00974DC8">
            <w:pPr>
              <w:pStyle w:val="Default"/>
              <w:rPr>
                <w:sz w:val="22"/>
                <w:szCs w:val="22"/>
              </w:rPr>
            </w:pPr>
            <w:r w:rsidRPr="001F7327">
              <w:rPr>
                <w:sz w:val="22"/>
                <w:szCs w:val="22"/>
              </w:rPr>
              <w:lastRenderedPageBreak/>
              <w:t xml:space="preserve">Мотивационо писмо има убедљиву аргументацију за боравак на институцији-домаћину у склопу Еразмус+ и показује свест кандидата о ширим импликацијама личне Еразмус+ мобилности на матичној установи по повратку са размене </w:t>
            </w:r>
          </w:p>
        </w:tc>
        <w:tc>
          <w:tcPr>
            <w:tcW w:w="0" w:type="auto"/>
            <w:shd w:val="clear" w:color="auto" w:fill="auto"/>
            <w:vAlign w:val="center"/>
          </w:tcPr>
          <w:p w:rsidR="0094540C" w:rsidRPr="001F7327" w:rsidRDefault="0094540C" w:rsidP="00974DC8">
            <w:pPr>
              <w:pStyle w:val="Default"/>
              <w:jc w:val="center"/>
              <w:rPr>
                <w:sz w:val="22"/>
                <w:szCs w:val="22"/>
              </w:rPr>
            </w:pPr>
            <w:r w:rsidRPr="001F7327">
              <w:rPr>
                <w:sz w:val="22"/>
                <w:szCs w:val="22"/>
              </w:rPr>
              <w:t>2</w:t>
            </w:r>
          </w:p>
        </w:tc>
      </w:tr>
    </w:tbl>
    <w:p w:rsidR="0094540C" w:rsidRDefault="0094540C" w:rsidP="0094540C">
      <w:pPr>
        <w:jc w:val="both"/>
        <w:rPr>
          <w:sz w:val="22"/>
          <w:szCs w:val="22"/>
          <w:lang w:val="sr-Cyrl-RS"/>
        </w:rPr>
      </w:pPr>
    </w:p>
    <w:p w:rsidR="0094540C" w:rsidRDefault="0094540C" w:rsidP="0094540C">
      <w:pPr>
        <w:jc w:val="both"/>
        <w:rPr>
          <w:sz w:val="22"/>
          <w:szCs w:val="22"/>
          <w:lang w:val="sr-Cyrl-RS"/>
        </w:rPr>
      </w:pPr>
    </w:p>
    <w:p w:rsidR="0094540C" w:rsidRDefault="0094540C" w:rsidP="0094540C">
      <w:pPr>
        <w:jc w:val="center"/>
        <w:rPr>
          <w:b/>
          <w:sz w:val="22"/>
          <w:szCs w:val="22"/>
          <w:lang w:val="sr-Cyrl-RS"/>
        </w:rPr>
      </w:pPr>
      <w:r w:rsidRPr="00E15E6A">
        <w:rPr>
          <w:b/>
          <w:sz w:val="22"/>
          <w:szCs w:val="22"/>
          <w:lang w:val="sr-Cyrl-RS"/>
        </w:rPr>
        <w:t>Поступак признавања мобилности</w:t>
      </w:r>
    </w:p>
    <w:p w:rsidR="0094540C" w:rsidRDefault="0094540C" w:rsidP="0094540C">
      <w:pPr>
        <w:jc w:val="both"/>
        <w:rPr>
          <w:sz w:val="22"/>
          <w:szCs w:val="22"/>
          <w:lang w:val="sr-Cyrl-RS"/>
        </w:rPr>
      </w:pPr>
    </w:p>
    <w:p w:rsidR="0094540C" w:rsidRPr="00E15E6A" w:rsidRDefault="0094540C" w:rsidP="0094540C">
      <w:pPr>
        <w:ind w:firstLine="720"/>
        <w:jc w:val="both"/>
        <w:rPr>
          <w:sz w:val="22"/>
          <w:szCs w:val="22"/>
          <w:lang w:val="sr-Cyrl-RS"/>
        </w:rPr>
      </w:pPr>
      <w:r w:rsidRPr="00E15E6A">
        <w:rPr>
          <w:sz w:val="22"/>
          <w:szCs w:val="22"/>
          <w:lang w:val="sr-Cyrl-RS"/>
        </w:rPr>
        <w:t>1. Ако је студент испунио све обавезе из склопљеног уговора о учењу/стручној пракси матична институција дужна му је признати остварена достигнућа у студијском програму у складу да Уговором без спровођења посебног додатног поступка признавања.</w:t>
      </w:r>
    </w:p>
    <w:p w:rsidR="0094540C" w:rsidRPr="00E15E6A" w:rsidRDefault="0094540C" w:rsidP="0094540C">
      <w:pPr>
        <w:ind w:firstLine="360"/>
        <w:jc w:val="both"/>
        <w:rPr>
          <w:sz w:val="22"/>
          <w:szCs w:val="22"/>
          <w:lang w:val="sr-Cyrl-RS"/>
        </w:rPr>
      </w:pPr>
      <w:r w:rsidRPr="00E15E6A">
        <w:rPr>
          <w:sz w:val="22"/>
          <w:szCs w:val="22"/>
          <w:lang w:val="sr-Cyrl-RS"/>
        </w:rPr>
        <w:t>2. Ако се мобилност остварила без претходно склопљеног уговора о учењу/стручној пракси, директор матичне институције ће на темељу образложене молбе те упоређивања и процене усклађености програма оствареног на институцији домаћину и оног из матичне институције донети одлуку о признавању периода мобилности (ЕСПБ бодове, положене</w:t>
      </w:r>
      <w:r>
        <w:rPr>
          <w:sz w:val="22"/>
          <w:szCs w:val="22"/>
          <w:lang w:val="sr-Cyrl-RS"/>
        </w:rPr>
        <w:t xml:space="preserve"> </w:t>
      </w:r>
      <w:r w:rsidRPr="00E15E6A">
        <w:rPr>
          <w:sz w:val="22"/>
          <w:szCs w:val="22"/>
          <w:lang w:val="sr-Cyrl-RS"/>
        </w:rPr>
        <w:t>предмете, оцене и праксу) у складу с одредбама овог Правилника. Одлука којом се одбија признати период мобилности мора бити образложена.</w:t>
      </w:r>
    </w:p>
    <w:p w:rsidR="0094540C" w:rsidRDefault="0094540C" w:rsidP="0094540C">
      <w:pPr>
        <w:ind w:firstLine="360"/>
        <w:jc w:val="both"/>
        <w:rPr>
          <w:sz w:val="22"/>
          <w:szCs w:val="22"/>
          <w:lang w:val="sr-Cyrl-RS"/>
        </w:rPr>
      </w:pPr>
      <w:r w:rsidRPr="00E15E6A">
        <w:rPr>
          <w:sz w:val="22"/>
          <w:szCs w:val="22"/>
          <w:lang w:val="sr-Cyrl-RS"/>
        </w:rPr>
        <w:t>3. Кад стручна пракса није саставни део студијског програма матичне институције, матична институција ће податке о обављеној стручној пракси унети у Додатак дипломи дотичног студента.</w:t>
      </w:r>
    </w:p>
    <w:p w:rsidR="0094540C" w:rsidRDefault="0094540C" w:rsidP="0094540C">
      <w:pPr>
        <w:ind w:firstLine="360"/>
        <w:jc w:val="both"/>
        <w:rPr>
          <w:sz w:val="22"/>
          <w:szCs w:val="22"/>
          <w:lang w:val="sr-Cyrl-RS"/>
        </w:rPr>
      </w:pPr>
    </w:p>
    <w:p w:rsidR="0094540C" w:rsidRDefault="0094540C" w:rsidP="0094540C">
      <w:pPr>
        <w:ind w:firstLine="360"/>
        <w:jc w:val="center"/>
        <w:rPr>
          <w:b/>
          <w:bCs/>
          <w:sz w:val="22"/>
          <w:szCs w:val="22"/>
          <w:lang w:val="sr-Cyrl-RS"/>
        </w:rPr>
      </w:pPr>
      <w:r>
        <w:rPr>
          <w:b/>
          <w:bCs/>
          <w:sz w:val="22"/>
          <w:szCs w:val="22"/>
        </w:rPr>
        <w:t>Упоређивање и процена усклађености студијских програма</w:t>
      </w:r>
    </w:p>
    <w:p w:rsidR="0094540C" w:rsidRDefault="0094540C" w:rsidP="0094540C">
      <w:pPr>
        <w:ind w:firstLine="360"/>
        <w:jc w:val="both"/>
        <w:rPr>
          <w:bCs/>
          <w:sz w:val="22"/>
          <w:szCs w:val="22"/>
          <w:lang w:val="sr-Cyrl-RS"/>
        </w:rPr>
      </w:pPr>
    </w:p>
    <w:p w:rsidR="0094540C" w:rsidRPr="00E15E6A" w:rsidRDefault="0094540C" w:rsidP="0094540C">
      <w:pPr>
        <w:ind w:firstLine="360"/>
        <w:jc w:val="both"/>
        <w:rPr>
          <w:sz w:val="22"/>
          <w:szCs w:val="22"/>
          <w:lang w:val="sr-Cyrl-RS"/>
        </w:rPr>
      </w:pPr>
      <w:r w:rsidRPr="00E15E6A">
        <w:rPr>
          <w:sz w:val="22"/>
          <w:szCs w:val="22"/>
          <w:lang w:val="sr-Cyrl-RS"/>
        </w:rPr>
        <w:t>1. Упоређивање и процену усклађености студијских програма, признавање ЕСПБ бодова, предмета, оцена и стручне праксе чини Координатора мобилности Школе, а према потреби саветују се с директором или носиоцем одговарајућег предмета у Школи.</w:t>
      </w:r>
    </w:p>
    <w:p w:rsidR="0094540C" w:rsidRPr="00E15E6A" w:rsidRDefault="0094540C" w:rsidP="0094540C">
      <w:pPr>
        <w:ind w:firstLine="360"/>
        <w:jc w:val="both"/>
        <w:rPr>
          <w:sz w:val="22"/>
          <w:szCs w:val="22"/>
          <w:lang w:val="sr-Cyrl-RS"/>
        </w:rPr>
      </w:pPr>
      <w:r w:rsidRPr="00E15E6A">
        <w:rPr>
          <w:sz w:val="22"/>
          <w:szCs w:val="22"/>
          <w:lang w:val="sr-Cyrl-RS"/>
        </w:rPr>
        <w:t>2. Упоређивање и процена из става 1 овога члана чине се полазећи од начела максималне флексибилности те узимајући у обзир следећа правила:</w:t>
      </w:r>
    </w:p>
    <w:p w:rsidR="0094540C" w:rsidRPr="00E15E6A" w:rsidRDefault="0094540C" w:rsidP="0094540C">
      <w:pPr>
        <w:ind w:firstLine="360"/>
        <w:jc w:val="both"/>
        <w:rPr>
          <w:sz w:val="22"/>
          <w:szCs w:val="22"/>
          <w:lang w:val="sr-Cyrl-RS"/>
        </w:rPr>
      </w:pPr>
      <w:r w:rsidRPr="00E15E6A">
        <w:rPr>
          <w:sz w:val="22"/>
          <w:szCs w:val="22"/>
          <w:lang w:val="sr-Cyrl-RS"/>
        </w:rPr>
        <w:t>(1) Признавање ЕСПБ бодова и предмета:</w:t>
      </w:r>
    </w:p>
    <w:p w:rsidR="0094540C" w:rsidRPr="00E15E6A" w:rsidRDefault="0094540C" w:rsidP="0094540C">
      <w:pPr>
        <w:ind w:firstLine="360"/>
        <w:jc w:val="both"/>
        <w:rPr>
          <w:sz w:val="22"/>
          <w:szCs w:val="22"/>
          <w:lang w:val="sr-Cyrl-RS"/>
        </w:rPr>
      </w:pPr>
      <w:r w:rsidRPr="00E15E6A">
        <w:rPr>
          <w:sz w:val="22"/>
          <w:szCs w:val="22"/>
          <w:lang w:val="sr-Cyrl-RS"/>
        </w:rPr>
        <w:t>1. За одслушане и положене предмете на институцији домаћину признају се ЕСПБ бодови како су наведени у препису оцена институције домаћина. У случају да на институцији домаћину не постоји систем ЕСПБ бодовања, стечени бодови претварају се у одговарајуће ЕСПБ бодове.</w:t>
      </w:r>
    </w:p>
    <w:p w:rsidR="0094540C" w:rsidRPr="00E15E6A" w:rsidRDefault="0094540C" w:rsidP="0094540C">
      <w:pPr>
        <w:ind w:firstLine="360"/>
        <w:jc w:val="both"/>
        <w:rPr>
          <w:sz w:val="22"/>
          <w:szCs w:val="22"/>
          <w:lang w:val="sr-Cyrl-RS"/>
        </w:rPr>
      </w:pPr>
      <w:r w:rsidRPr="00E15E6A">
        <w:rPr>
          <w:sz w:val="22"/>
          <w:szCs w:val="22"/>
          <w:lang w:val="sr-Cyrl-RS"/>
        </w:rPr>
        <w:t>2. Предмети код којих преклапање у програму (узимајући у обзир исходе учења) износи отприлике 70% признају се студенту уколико је из њих положио испит. Признаје се предмет, број стечених ЕСПБ бодова и оцена. У случају да је предмет одслушан, а није положен испит на институцији домаћину, матична институција може студенту по повратку дозволити да приступи полагању испита без поновног слушања тог предмета.</w:t>
      </w:r>
    </w:p>
    <w:p w:rsidR="0094540C" w:rsidRPr="00E15E6A" w:rsidRDefault="0094540C" w:rsidP="0094540C">
      <w:pPr>
        <w:ind w:firstLine="360"/>
        <w:jc w:val="both"/>
        <w:rPr>
          <w:sz w:val="22"/>
          <w:szCs w:val="22"/>
          <w:lang w:val="sr-Cyrl-RS"/>
        </w:rPr>
      </w:pPr>
      <w:r w:rsidRPr="00E15E6A">
        <w:rPr>
          <w:sz w:val="22"/>
          <w:szCs w:val="22"/>
          <w:lang w:val="sr-Cyrl-RS"/>
        </w:rPr>
        <w:t>3. Ако су преклапања у програму предмета мања од 70%, студенту се стечени ЕСПБ бодови и добијена оцена признају као изборни предмет.</w:t>
      </w:r>
    </w:p>
    <w:p w:rsidR="0094540C" w:rsidRPr="00E15E6A" w:rsidRDefault="0094540C" w:rsidP="0094540C">
      <w:pPr>
        <w:ind w:firstLine="360"/>
        <w:jc w:val="both"/>
        <w:rPr>
          <w:sz w:val="22"/>
          <w:szCs w:val="22"/>
          <w:lang w:val="sr-Cyrl-RS"/>
        </w:rPr>
      </w:pPr>
      <w:r w:rsidRPr="00E15E6A">
        <w:rPr>
          <w:sz w:val="22"/>
          <w:szCs w:val="22"/>
          <w:lang w:val="sr-Cyrl-RS"/>
        </w:rPr>
        <w:t>4. Признати изборни предмети не требају одговарати понуди изборних предмета на матичној институцији.</w:t>
      </w:r>
    </w:p>
    <w:p w:rsidR="0094540C" w:rsidRPr="00E15E6A" w:rsidRDefault="0094540C" w:rsidP="0094540C">
      <w:pPr>
        <w:ind w:firstLine="360"/>
        <w:jc w:val="both"/>
        <w:rPr>
          <w:sz w:val="22"/>
          <w:szCs w:val="22"/>
          <w:lang w:val="sr-Cyrl-RS"/>
        </w:rPr>
      </w:pPr>
      <w:r w:rsidRPr="00E15E6A">
        <w:rPr>
          <w:sz w:val="22"/>
          <w:szCs w:val="22"/>
          <w:lang w:val="sr-Cyrl-RS"/>
        </w:rPr>
        <w:t>5. При признавању ЕСПБ бодова није пресудно на ком облику наставе су стечени. ЕСПБ бодови остварени полагањем испита из појединих предмета могу заменити ЕСПБ бодове који би се по наставном програму матичне институције остваривали кроз друге облике наставе (семинаре, вежбе) и обрнуто.</w:t>
      </w:r>
    </w:p>
    <w:p w:rsidR="0094540C" w:rsidRPr="00E15E6A" w:rsidRDefault="0094540C" w:rsidP="0094540C">
      <w:pPr>
        <w:ind w:firstLine="360"/>
        <w:jc w:val="both"/>
        <w:rPr>
          <w:sz w:val="22"/>
          <w:szCs w:val="22"/>
          <w:lang w:val="sr-Cyrl-RS"/>
        </w:rPr>
      </w:pPr>
      <w:r w:rsidRPr="00E15E6A">
        <w:rPr>
          <w:sz w:val="22"/>
          <w:szCs w:val="22"/>
          <w:lang w:val="sr-Cyrl-RS"/>
        </w:rPr>
        <w:t>(2) Признавање оцена:</w:t>
      </w:r>
    </w:p>
    <w:p w:rsidR="0094540C" w:rsidRPr="00E15E6A" w:rsidRDefault="0094540C" w:rsidP="0094540C">
      <w:pPr>
        <w:ind w:firstLine="360"/>
        <w:jc w:val="both"/>
        <w:rPr>
          <w:sz w:val="22"/>
          <w:szCs w:val="22"/>
          <w:lang w:val="sr-Cyrl-RS"/>
        </w:rPr>
      </w:pPr>
      <w:r w:rsidRPr="00E15E6A">
        <w:rPr>
          <w:sz w:val="22"/>
          <w:szCs w:val="22"/>
          <w:lang w:val="sr-Cyrl-RS"/>
        </w:rPr>
        <w:t>1. Студенту се признају оцене остварене на институцији домаћину. Ако системи оцењивања на институцији домаћину и матичној институцији нису истоветни оцене се, у мери у којој је то могуће, претварају у оцене матичне институције.</w:t>
      </w:r>
    </w:p>
    <w:p w:rsidR="0094540C" w:rsidRPr="00E15E6A" w:rsidRDefault="0094540C" w:rsidP="0094540C">
      <w:pPr>
        <w:ind w:firstLine="360"/>
        <w:jc w:val="both"/>
        <w:rPr>
          <w:sz w:val="22"/>
          <w:szCs w:val="22"/>
          <w:lang w:val="sr-Cyrl-RS"/>
        </w:rPr>
      </w:pPr>
      <w:r w:rsidRPr="00E15E6A">
        <w:rPr>
          <w:sz w:val="22"/>
          <w:szCs w:val="22"/>
          <w:lang w:val="sr-Cyrl-RS"/>
        </w:rPr>
        <w:t xml:space="preserve">2. Све оцене остварене на институцији домаћину које је могуће претворити у национални систем оцена улазе у просек оцена студија на матичној институцији. Оцене које није могуће </w:t>
      </w:r>
      <w:r w:rsidRPr="00E15E6A">
        <w:rPr>
          <w:sz w:val="22"/>
          <w:szCs w:val="22"/>
          <w:lang w:val="sr-Cyrl-RS"/>
        </w:rPr>
        <w:lastRenderedPageBreak/>
        <w:t>претворити у национални систем оцена (нпр. пролаз – пад) уписују се у изворном облику и не улазе у просек оцена студија на матичној институцији.</w:t>
      </w:r>
    </w:p>
    <w:p w:rsidR="0094540C" w:rsidRPr="00E15E6A" w:rsidRDefault="0094540C" w:rsidP="0094540C">
      <w:pPr>
        <w:ind w:firstLine="360"/>
        <w:jc w:val="both"/>
        <w:rPr>
          <w:sz w:val="22"/>
          <w:szCs w:val="22"/>
          <w:lang w:val="sr-Cyrl-RS"/>
        </w:rPr>
      </w:pPr>
      <w:r w:rsidRPr="00E15E6A">
        <w:rPr>
          <w:sz w:val="22"/>
          <w:szCs w:val="22"/>
          <w:lang w:val="sr-Cyrl-RS"/>
        </w:rPr>
        <w:t>(3) Упис признатих предмета, бодова, оцена и стручне праксе:</w:t>
      </w:r>
    </w:p>
    <w:p w:rsidR="0094540C" w:rsidRPr="00E15E6A" w:rsidRDefault="0094540C" w:rsidP="0094540C">
      <w:pPr>
        <w:ind w:firstLine="360"/>
        <w:jc w:val="both"/>
        <w:rPr>
          <w:sz w:val="22"/>
          <w:szCs w:val="22"/>
          <w:lang w:val="sr-Cyrl-RS"/>
        </w:rPr>
      </w:pPr>
      <w:r w:rsidRPr="00E15E6A">
        <w:rPr>
          <w:sz w:val="22"/>
          <w:szCs w:val="22"/>
          <w:lang w:val="sr-Cyrl-RS"/>
        </w:rPr>
        <w:t>1. У студентску исправу, ИСВУ (информациони систем високошколских установа) и Додатак дипломи уписују се називи предмета, остварене оцене и ЕСПБ бодови и стручна пракса.</w:t>
      </w:r>
    </w:p>
    <w:p w:rsidR="0094540C" w:rsidRPr="00E15E6A" w:rsidRDefault="0094540C" w:rsidP="0094540C">
      <w:pPr>
        <w:ind w:firstLine="360"/>
        <w:jc w:val="both"/>
        <w:rPr>
          <w:sz w:val="22"/>
          <w:szCs w:val="22"/>
          <w:lang w:val="sr-Cyrl-RS"/>
        </w:rPr>
      </w:pPr>
      <w:r w:rsidRPr="00E15E6A">
        <w:rPr>
          <w:sz w:val="22"/>
          <w:szCs w:val="22"/>
          <w:lang w:val="sr-Cyrl-RS"/>
        </w:rPr>
        <w:t>2. Називи предмета уписују се на српском и изворном језику, а где то није могуће на енглеском језику с назнаком предмета којег замењују или као засебни изборни предмет.</w:t>
      </w:r>
    </w:p>
    <w:p w:rsidR="0094540C" w:rsidRPr="00E15E6A" w:rsidRDefault="0094540C" w:rsidP="0094540C">
      <w:pPr>
        <w:ind w:firstLine="360"/>
        <w:jc w:val="both"/>
        <w:rPr>
          <w:sz w:val="22"/>
          <w:szCs w:val="22"/>
          <w:lang w:val="sr-Cyrl-RS"/>
        </w:rPr>
      </w:pPr>
      <w:r w:rsidRPr="00E15E6A">
        <w:rPr>
          <w:sz w:val="22"/>
          <w:szCs w:val="22"/>
          <w:lang w:val="sr-Cyrl-RS"/>
        </w:rPr>
        <w:t>3. Остварена оцена се уписује у изворном облику, а уколико системи оцењивања на институцији домаћину и матичној институцији нису истоветни оцена се уписује и у претвореном облику.</w:t>
      </w:r>
    </w:p>
    <w:p w:rsidR="0094540C" w:rsidRPr="00E15E6A" w:rsidRDefault="0094540C" w:rsidP="0094540C">
      <w:pPr>
        <w:ind w:firstLine="360"/>
        <w:jc w:val="both"/>
        <w:rPr>
          <w:sz w:val="22"/>
          <w:szCs w:val="22"/>
          <w:lang w:val="sr-Cyrl-RS"/>
        </w:rPr>
      </w:pPr>
      <w:r w:rsidRPr="00E15E6A">
        <w:rPr>
          <w:sz w:val="22"/>
          <w:szCs w:val="22"/>
          <w:lang w:val="sr-Cyrl-RS"/>
        </w:rPr>
        <w:t>4. Кад на институцији домаћину не постоји систем ЕСПБ бодовања уписују се други одговарајући бодови у облику како су наведени у препису оцена институције домаћина те њихов еквивалент у ЕСПБ бодовима.</w:t>
      </w:r>
    </w:p>
    <w:p w:rsidR="0094540C" w:rsidRPr="00E15E6A" w:rsidRDefault="0094540C" w:rsidP="0094540C">
      <w:pPr>
        <w:ind w:firstLine="360"/>
        <w:jc w:val="both"/>
        <w:rPr>
          <w:sz w:val="22"/>
          <w:szCs w:val="22"/>
          <w:lang w:val="sr-Cyrl-RS"/>
        </w:rPr>
      </w:pPr>
      <w:r w:rsidRPr="00E15E6A">
        <w:rPr>
          <w:sz w:val="22"/>
          <w:szCs w:val="22"/>
          <w:lang w:val="sr-Cyrl-RS"/>
        </w:rPr>
        <w:t>5. Обављена стручна пракса уписује се у облику како је послодавац навео у потврди о стручној пракси.</w:t>
      </w:r>
    </w:p>
    <w:p w:rsidR="0094540C" w:rsidRPr="00E15E6A" w:rsidRDefault="0094540C" w:rsidP="0094540C">
      <w:pPr>
        <w:ind w:firstLine="360"/>
        <w:jc w:val="both"/>
        <w:rPr>
          <w:sz w:val="22"/>
          <w:szCs w:val="22"/>
          <w:lang w:val="sr-Cyrl-RS"/>
        </w:rPr>
      </w:pPr>
      <w:r w:rsidRPr="00E15E6A">
        <w:rPr>
          <w:sz w:val="22"/>
          <w:szCs w:val="22"/>
          <w:lang w:val="sr-Cyrl-RS"/>
        </w:rPr>
        <w:t>6. У ИСВУ и додатак дипломи се уписује напомена где и када су предмети положени односно стручна пракса обављена као и критеријум претварања другог система бодовања у</w:t>
      </w:r>
    </w:p>
    <w:p w:rsidR="0094540C" w:rsidRPr="00E15E6A" w:rsidRDefault="0094540C" w:rsidP="0094540C">
      <w:pPr>
        <w:ind w:firstLine="360"/>
        <w:jc w:val="both"/>
        <w:rPr>
          <w:sz w:val="22"/>
          <w:szCs w:val="22"/>
          <w:lang w:val="sr-Cyrl-RS"/>
        </w:rPr>
      </w:pPr>
      <w:r w:rsidRPr="00E15E6A">
        <w:rPr>
          <w:sz w:val="22"/>
          <w:szCs w:val="22"/>
          <w:lang w:val="sr-Cyrl-RS"/>
        </w:rPr>
        <w:t>ЕСПБ бодове односно критеријум претварања оцена уколико системи оцењивања нису истоветни.</w:t>
      </w:r>
    </w:p>
    <w:p w:rsidR="0094540C" w:rsidRDefault="0094540C" w:rsidP="0094540C">
      <w:pPr>
        <w:ind w:firstLine="360"/>
        <w:jc w:val="both"/>
        <w:rPr>
          <w:sz w:val="22"/>
          <w:szCs w:val="22"/>
          <w:lang w:val="sr-Cyrl-RS"/>
        </w:rPr>
      </w:pPr>
      <w:r w:rsidRPr="00E15E6A">
        <w:rPr>
          <w:sz w:val="22"/>
          <w:szCs w:val="22"/>
          <w:lang w:val="sr-Cyrl-RS"/>
        </w:rPr>
        <w:t>7. Школа је дужна, у примереном року, а најкасније у року од 10 дана пре почетка семестра у ком студент наставља програм на матичној институцији, уписати податке из ове тачке у студентску исправу и ИСВУ. Ако то није могуће учинити у наведеном року, матична институција дужна је студенту омогућити редовни наставак студија и без уписа наведених података.</w:t>
      </w:r>
    </w:p>
    <w:p w:rsidR="0094540C" w:rsidRDefault="0094540C" w:rsidP="0094540C">
      <w:pPr>
        <w:jc w:val="both"/>
        <w:rPr>
          <w:sz w:val="22"/>
          <w:szCs w:val="22"/>
          <w:lang w:val="sr-Cyrl-RS"/>
        </w:rPr>
      </w:pPr>
    </w:p>
    <w:p w:rsidR="0094540C" w:rsidRDefault="0094540C" w:rsidP="0094540C">
      <w:pPr>
        <w:jc w:val="center"/>
        <w:rPr>
          <w:b/>
          <w:sz w:val="22"/>
          <w:szCs w:val="22"/>
          <w:lang w:val="sr-Cyrl-RS"/>
        </w:rPr>
      </w:pPr>
      <w:r w:rsidRPr="00E15E6A">
        <w:rPr>
          <w:b/>
          <w:sz w:val="22"/>
          <w:szCs w:val="22"/>
          <w:lang w:val="sr-Cyrl-RS"/>
        </w:rPr>
        <w:t>Права одлазног студента код мобилности утемељене на институционалном споразуму</w:t>
      </w:r>
    </w:p>
    <w:p w:rsidR="0094540C" w:rsidRDefault="0094540C" w:rsidP="0094540C">
      <w:pPr>
        <w:jc w:val="both"/>
        <w:rPr>
          <w:sz w:val="22"/>
          <w:szCs w:val="22"/>
          <w:lang w:val="sr-Cyrl-RS"/>
        </w:rPr>
      </w:pPr>
    </w:p>
    <w:p w:rsidR="0094540C" w:rsidRPr="00E15E6A" w:rsidRDefault="0094540C" w:rsidP="0094540C">
      <w:pPr>
        <w:ind w:firstLine="720"/>
        <w:jc w:val="both"/>
        <w:rPr>
          <w:sz w:val="22"/>
          <w:szCs w:val="22"/>
          <w:lang w:val="sr-Cyrl-RS"/>
        </w:rPr>
      </w:pPr>
      <w:r w:rsidRPr="00E15E6A">
        <w:rPr>
          <w:sz w:val="22"/>
          <w:szCs w:val="22"/>
          <w:lang w:val="sr-Cyrl-RS"/>
        </w:rPr>
        <w:t>1. Одлазни студент током мобилности задржава статус редовног студента у Школи.</w:t>
      </w:r>
    </w:p>
    <w:p w:rsidR="0094540C" w:rsidRPr="00E15E6A" w:rsidRDefault="0094540C" w:rsidP="0094540C">
      <w:pPr>
        <w:ind w:firstLine="720"/>
        <w:jc w:val="both"/>
        <w:rPr>
          <w:sz w:val="22"/>
          <w:szCs w:val="22"/>
          <w:lang w:val="sr-Cyrl-RS"/>
        </w:rPr>
      </w:pPr>
      <w:r w:rsidRPr="00E15E6A">
        <w:rPr>
          <w:sz w:val="22"/>
          <w:szCs w:val="22"/>
          <w:lang w:val="sr-Cyrl-RS"/>
        </w:rPr>
        <w:t>2. Одлазни студент је за време трајања мобилности ослобођен плаћања школарине на институцији домаћину, уколико институционалним споразумом није другачије одређено.</w:t>
      </w:r>
    </w:p>
    <w:p w:rsidR="0094540C" w:rsidRPr="00E15E6A" w:rsidRDefault="0094540C" w:rsidP="0094540C">
      <w:pPr>
        <w:ind w:firstLine="720"/>
        <w:jc w:val="both"/>
        <w:rPr>
          <w:sz w:val="22"/>
          <w:szCs w:val="22"/>
          <w:lang w:val="sr-Cyrl-RS"/>
        </w:rPr>
      </w:pPr>
      <w:r w:rsidRPr="00E15E6A">
        <w:rPr>
          <w:sz w:val="22"/>
          <w:szCs w:val="22"/>
          <w:lang w:val="sr-Cyrl-RS"/>
        </w:rPr>
        <w:t>3. Финансијска помоћ одлазне студентске мобилности регулише се институционалним споразумом и другим актима Школе. Школа са студентима којима дођељује новчану помоћ за мобилност склапа уговор о финансијској помоћи. Уговор о финансијској помоћи уређује права и обавезе Школе и студената укључујући и примање неке националне стипендије за период мобилности и дефинише износ и услове доделе новчане помоћи.</w:t>
      </w:r>
    </w:p>
    <w:p w:rsidR="0094540C" w:rsidRDefault="0094540C" w:rsidP="0094540C">
      <w:pPr>
        <w:jc w:val="both"/>
        <w:rPr>
          <w:sz w:val="22"/>
          <w:szCs w:val="22"/>
          <w:lang w:val="sr-Cyrl-RS"/>
        </w:rPr>
      </w:pPr>
    </w:p>
    <w:p w:rsidR="0094540C" w:rsidRDefault="0094540C" w:rsidP="0094540C">
      <w:pPr>
        <w:jc w:val="center"/>
        <w:rPr>
          <w:b/>
          <w:bCs/>
          <w:sz w:val="22"/>
          <w:szCs w:val="22"/>
          <w:lang w:val="sr-Cyrl-RS"/>
        </w:rPr>
      </w:pPr>
      <w:r>
        <w:rPr>
          <w:b/>
          <w:bCs/>
          <w:sz w:val="22"/>
          <w:szCs w:val="22"/>
        </w:rPr>
        <w:t>Дужности одлазног студента код мобилности утемељене на институционалном споразуму</w:t>
      </w:r>
    </w:p>
    <w:p w:rsidR="0094540C" w:rsidRDefault="0094540C" w:rsidP="0094540C">
      <w:pPr>
        <w:jc w:val="both"/>
        <w:rPr>
          <w:bCs/>
          <w:sz w:val="22"/>
          <w:szCs w:val="22"/>
          <w:lang w:val="sr-Cyrl-RS"/>
        </w:rPr>
      </w:pPr>
    </w:p>
    <w:p w:rsidR="0094540C" w:rsidRPr="00E15E6A" w:rsidRDefault="0094540C" w:rsidP="0094540C">
      <w:pPr>
        <w:jc w:val="both"/>
        <w:rPr>
          <w:sz w:val="22"/>
          <w:szCs w:val="22"/>
          <w:lang w:val="sr-Cyrl-RS"/>
        </w:rPr>
      </w:pPr>
    </w:p>
    <w:p w:rsidR="0094540C" w:rsidRPr="00E15E6A" w:rsidRDefault="0094540C" w:rsidP="0094540C">
      <w:pPr>
        <w:ind w:firstLine="720"/>
        <w:jc w:val="both"/>
        <w:rPr>
          <w:sz w:val="22"/>
          <w:szCs w:val="22"/>
          <w:lang w:val="sr-Cyrl-RS"/>
        </w:rPr>
      </w:pPr>
      <w:r w:rsidRPr="00E15E6A">
        <w:rPr>
          <w:sz w:val="22"/>
          <w:szCs w:val="22"/>
          <w:lang w:val="sr-Cyrl-RS"/>
        </w:rPr>
        <w:t>1. У оквиру одабраног програма, студент на институцији домаћину у једном семестру мора уписати најмање 25 ЕСПБ бодова, а за краћи период сразмерно мање.</w:t>
      </w:r>
    </w:p>
    <w:p w:rsidR="0094540C" w:rsidRPr="00E15E6A" w:rsidRDefault="0094540C" w:rsidP="0094540C">
      <w:pPr>
        <w:ind w:firstLine="720"/>
        <w:jc w:val="both"/>
        <w:rPr>
          <w:sz w:val="22"/>
          <w:szCs w:val="22"/>
          <w:lang w:val="sr-Cyrl-RS"/>
        </w:rPr>
      </w:pPr>
      <w:r w:rsidRPr="00E15E6A">
        <w:rPr>
          <w:sz w:val="22"/>
          <w:szCs w:val="22"/>
          <w:lang w:val="sr-Cyrl-RS"/>
        </w:rPr>
        <w:t>2. Изузетак из ст. 1. овог члана је боравак предвиђен за израду завршног, мастер или специјалистичког рада и боравак на стручној пракси.</w:t>
      </w:r>
    </w:p>
    <w:p w:rsidR="0094540C" w:rsidRPr="00E15E6A" w:rsidRDefault="0094540C" w:rsidP="0094540C">
      <w:pPr>
        <w:ind w:firstLine="720"/>
        <w:jc w:val="both"/>
        <w:rPr>
          <w:sz w:val="22"/>
          <w:szCs w:val="22"/>
          <w:lang w:val="sr-Cyrl-RS"/>
        </w:rPr>
      </w:pPr>
      <w:r w:rsidRPr="00E15E6A">
        <w:rPr>
          <w:sz w:val="22"/>
          <w:szCs w:val="22"/>
          <w:lang w:val="sr-Cyrl-RS"/>
        </w:rPr>
        <w:t>3. У случају да студент, на институцији домаћину, не оствари број ЕСПБ бодова назначених у уговору о учењу, разлику ЕСПБ бодова ће остварити након повратка, на матичној институцији.</w:t>
      </w:r>
    </w:p>
    <w:p w:rsidR="0094540C" w:rsidRPr="00E15E6A" w:rsidRDefault="0094540C" w:rsidP="0094540C">
      <w:pPr>
        <w:ind w:firstLine="720"/>
        <w:jc w:val="both"/>
        <w:rPr>
          <w:sz w:val="22"/>
          <w:szCs w:val="22"/>
          <w:lang w:val="sr-Cyrl-RS"/>
        </w:rPr>
      </w:pPr>
      <w:r w:rsidRPr="00E15E6A">
        <w:rPr>
          <w:sz w:val="22"/>
          <w:szCs w:val="22"/>
          <w:lang w:val="sr-Cyrl-RS"/>
        </w:rPr>
        <w:t>4. Одлазном студенту се пре, током или након школске године у којој је у мобилности може допустити упис до 40 ЕСПБ бодова по семестру.</w:t>
      </w:r>
    </w:p>
    <w:p w:rsidR="0094540C" w:rsidRDefault="0094540C" w:rsidP="0094540C">
      <w:pPr>
        <w:ind w:firstLine="360"/>
        <w:jc w:val="both"/>
        <w:rPr>
          <w:sz w:val="22"/>
          <w:szCs w:val="22"/>
          <w:lang w:val="sr-Cyrl-RS"/>
        </w:rPr>
      </w:pPr>
      <w:r w:rsidRPr="00E15E6A">
        <w:rPr>
          <w:sz w:val="22"/>
          <w:szCs w:val="22"/>
          <w:lang w:val="sr-Cyrl-RS"/>
        </w:rPr>
        <w:t>5. Након завршетка мобилности, а најкасније до завршетка следећег семестра, студент је обавезан доставити препис оцена са институције домаћина или потврду обављене стручне праксе од послодавца те друге документе одређене конкурсом и институционалним споразумом Помоћнику директора за међународну сарадњу Школе и надлежном Координатора мобилности.</w:t>
      </w:r>
    </w:p>
    <w:p w:rsidR="00382EE2" w:rsidRDefault="00382EE2"/>
    <w:sectPr w:rsidR="00382E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40C"/>
    <w:rsid w:val="00382EE2"/>
    <w:rsid w:val="00733A4D"/>
    <w:rsid w:val="00945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40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4540C"/>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40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4540C"/>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1573</Words>
  <Characters>8971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2024-11-13T13:31:00Z</cp:lastPrinted>
  <dcterms:created xsi:type="dcterms:W3CDTF">2024-11-08T08:49:00Z</dcterms:created>
  <dcterms:modified xsi:type="dcterms:W3CDTF">2024-11-13T13:31:00Z</dcterms:modified>
</cp:coreProperties>
</file>